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83" w:rsidRPr="00824405" w:rsidRDefault="008F0026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 xml:space="preserve">PROJEKT </w:t>
      </w:r>
      <w:r w:rsidR="00912083" w:rsidRPr="00824405">
        <w:rPr>
          <w:rFonts w:ascii="Myriad Pro Light SemiExt" w:hAnsi="Myriad Pro Light SemiExt" w:cs="Arial"/>
          <w:b/>
          <w:sz w:val="24"/>
          <w:szCs w:val="24"/>
        </w:rPr>
        <w:t>UMOW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Y………</w:t>
      </w: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data zawarcia umowy: …………….201</w:t>
      </w:r>
      <w:r w:rsidR="008F0026" w:rsidRPr="00824405">
        <w:rPr>
          <w:rFonts w:ascii="Myriad Pro Light SemiExt" w:hAnsi="Myriad Pro Light SemiExt" w:cs="Arial"/>
          <w:sz w:val="24"/>
          <w:szCs w:val="24"/>
        </w:rPr>
        <w:t>9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r. w Gdyni   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pomiędzy: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Ośrodkiem Badawczo – Rozwojowym Centrum Techniki Morskiej S.A.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z siedzibą </w:t>
      </w:r>
      <w:r w:rsidR="00F445C8">
        <w:rPr>
          <w:rFonts w:ascii="Myriad Pro Light SemiExt" w:hAnsi="Myriad Pro Light SemiExt" w:cs="Arial"/>
          <w:sz w:val="24"/>
          <w:szCs w:val="24"/>
        </w:rPr>
        <w:br/>
        <w:t xml:space="preserve">w Gdyni przy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ul. A. </w:t>
      </w:r>
      <w:proofErr w:type="spellStart"/>
      <w:r w:rsidRPr="00824405">
        <w:rPr>
          <w:rFonts w:ascii="Myriad Pro Light SemiExt" w:hAnsi="Myriad Pro Light SemiExt" w:cs="Arial"/>
          <w:sz w:val="24"/>
          <w:szCs w:val="24"/>
        </w:rPr>
        <w:t>Dickmana</w:t>
      </w:r>
      <w:proofErr w:type="spellEnd"/>
      <w:r w:rsidRPr="00824405">
        <w:rPr>
          <w:rFonts w:ascii="Myriad Pro Light SemiExt" w:hAnsi="Myriad Pro Light SemiExt" w:cs="Arial"/>
          <w:sz w:val="24"/>
          <w:szCs w:val="24"/>
        </w:rPr>
        <w:t xml:space="preserve"> 62, kod pocztowy 81-109, NIP 584-020-36-01, Re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gon 220535280, zarejestrowanym </w:t>
      </w:r>
      <w:r w:rsidRPr="00824405">
        <w:rPr>
          <w:rFonts w:ascii="Myriad Pro Light SemiExt" w:hAnsi="Myriad Pro Light SemiExt" w:cs="Arial"/>
          <w:sz w:val="24"/>
          <w:szCs w:val="24"/>
        </w:rPr>
        <w:t>w Sądzie Rejonowym Gdańsk – Północ w Gdańsku, VIII Wydział Gospodarczy Krajowego Rejestru Sądowego pod numerem KRS: 0000295769, o kapitale zakładowym 30 000 000,0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0 zł wpłaconym </w:t>
      </w:r>
      <w:r w:rsidRPr="00824405">
        <w:rPr>
          <w:rFonts w:ascii="Myriad Pro Light SemiExt" w:hAnsi="Myriad Pro Light SemiExt" w:cs="Arial"/>
          <w:sz w:val="24"/>
          <w:szCs w:val="24"/>
        </w:rPr>
        <w:t>w całości, zwanym dalej „Zleceniodawcą”, reprezentowanym  przez: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bCs/>
          <w:sz w:val="24"/>
          <w:szCs w:val="24"/>
        </w:rPr>
      </w:pPr>
      <w:r w:rsidRPr="00824405">
        <w:rPr>
          <w:rFonts w:ascii="Myriad Pro Light SemiExt" w:hAnsi="Myriad Pro Light SemiExt" w:cs="Arial"/>
          <w:bCs/>
          <w:sz w:val="24"/>
          <w:szCs w:val="24"/>
        </w:rPr>
        <w:t>…………………………………………………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bCs/>
          <w:sz w:val="24"/>
          <w:szCs w:val="24"/>
        </w:rPr>
      </w:pP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bCs/>
          <w:sz w:val="24"/>
          <w:szCs w:val="24"/>
        </w:rPr>
      </w:pPr>
      <w:r w:rsidRPr="00824405">
        <w:rPr>
          <w:rFonts w:ascii="Myriad Pro Light SemiExt" w:hAnsi="Myriad Pro Light SemiExt" w:cs="Arial"/>
          <w:bCs/>
          <w:sz w:val="24"/>
          <w:szCs w:val="24"/>
        </w:rPr>
        <w:t>………………………………………………….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a</w:t>
      </w:r>
    </w:p>
    <w:p w:rsidR="00912083" w:rsidRPr="00824405" w:rsidRDefault="008F0026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……………………………………</w:t>
      </w:r>
      <w:r w:rsidR="00F445C8">
        <w:rPr>
          <w:rFonts w:ascii="Myriad Pro Light SemiExt" w:hAnsi="Myriad Pro Light SemiExt" w:cs="Arial"/>
          <w:sz w:val="24"/>
          <w:szCs w:val="24"/>
        </w:rPr>
        <w:t>……………………………………………………………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8F0026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……………………………………………….</w:t>
      </w: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 dalszej części umowy również zwany</w:t>
      </w:r>
      <w:r w:rsidR="008B1508">
        <w:rPr>
          <w:rFonts w:ascii="Myriad Pro Light SemiExt" w:hAnsi="Myriad Pro Light SemiExt" w:cs="Arial"/>
          <w:sz w:val="24"/>
          <w:szCs w:val="24"/>
        </w:rPr>
        <w:t>mi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łącznie „Stronami” lub osobno „Stroną”</w:t>
      </w:r>
      <w:r w:rsidR="008B1508">
        <w:rPr>
          <w:rFonts w:ascii="Myriad Pro Light SemiExt" w:hAnsi="Myriad Pro Light SemiExt" w:cs="Arial"/>
          <w:sz w:val="24"/>
          <w:szCs w:val="24"/>
        </w:rPr>
        <w:t>.</w:t>
      </w:r>
    </w:p>
    <w:p w:rsidR="00912083" w:rsidRPr="00824405" w:rsidRDefault="00912083" w:rsidP="00912083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 wyniku przeprowadzonego przez Zleceniodawcę postępowania, Strony zawierają umowę,</w:t>
      </w:r>
      <w:r w:rsidRPr="00824405">
        <w:rPr>
          <w:rFonts w:ascii="Myriad Pro Light SemiExt" w:hAnsi="Myriad Pro Light SemiExt" w:cs="Arial Narrow"/>
          <w:sz w:val="24"/>
          <w:szCs w:val="24"/>
        </w:rPr>
        <w:t xml:space="preserve"> zwaną dalej „Umową”</w:t>
      </w:r>
      <w:r w:rsidRPr="00824405">
        <w:rPr>
          <w:rFonts w:ascii="Myriad Pro Light SemiExt" w:hAnsi="Myriad Pro Light SemiExt" w:cs="Arial"/>
          <w:sz w:val="24"/>
          <w:szCs w:val="24"/>
        </w:rPr>
        <w:t>, o następującej treści:</w:t>
      </w: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1</w:t>
      </w:r>
    </w:p>
    <w:p w:rsidR="00912083" w:rsidRDefault="00912083" w:rsidP="00912083">
      <w:pPr>
        <w:pStyle w:val="Akapitzlist1"/>
        <w:numPr>
          <w:ilvl w:val="0"/>
          <w:numId w:val="24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Przedmiotem Umowy jest usługa całodobowej ochrony fizycznej obiektu Ośrodka Badawczo-Rozwojowego Centrum Techniki Morskiej S.A. zlokalizowanego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Gdańsku p</w:t>
      </w:r>
      <w:r w:rsidR="00F445C8">
        <w:rPr>
          <w:rFonts w:ascii="Myriad Pro Light SemiExt" w:hAnsi="Myriad Pro Light SemiExt" w:cs="Arial"/>
        </w:rPr>
        <w:t xml:space="preserve">rzy ul. Matejki </w:t>
      </w:r>
      <w:r w:rsidRPr="00824405">
        <w:rPr>
          <w:rFonts w:ascii="Myriad Pro Light SemiExt" w:hAnsi="Myriad Pro Light SemiExt" w:cs="Arial"/>
        </w:rPr>
        <w:t xml:space="preserve">6 wraz z dziedzińcem wewnętrznym i terenem zewnętrznym, jego pomieszczeń oraz rzeczy znajdujących się w tych pomieszczeniach, zwanego dalej „Obiektem”. Szczegółowy opis przedmiotu Umowy, w tym niektóre </w:t>
      </w:r>
      <w:r w:rsidR="008B1508">
        <w:rPr>
          <w:rFonts w:ascii="Myriad Pro Light SemiExt" w:hAnsi="Myriad Pro Light SemiExt" w:cs="Arial"/>
        </w:rPr>
        <w:t xml:space="preserve">szczególne </w:t>
      </w:r>
      <w:r w:rsidRPr="00824405">
        <w:rPr>
          <w:rFonts w:ascii="Myriad Pro Light SemiExt" w:hAnsi="Myriad Pro Light SemiExt" w:cs="Arial"/>
        </w:rPr>
        <w:t xml:space="preserve">obowiązki Zleceniobiorcy zawiera </w:t>
      </w:r>
      <w:r w:rsidRPr="00A15927">
        <w:rPr>
          <w:rFonts w:ascii="Myriad Pro Light SemiExt" w:hAnsi="Myriad Pro Light SemiExt" w:cs="Arial"/>
          <w:b/>
        </w:rPr>
        <w:t>załącznik nr 1</w:t>
      </w:r>
      <w:r w:rsidRPr="00824405">
        <w:rPr>
          <w:rFonts w:ascii="Myriad Pro Light SemiExt" w:hAnsi="Myriad Pro Light SemiExt" w:cs="Arial"/>
        </w:rPr>
        <w:t xml:space="preserve"> do Umowy.</w:t>
      </w:r>
    </w:p>
    <w:p w:rsidR="00912083" w:rsidRPr="00F445C8" w:rsidRDefault="00912083" w:rsidP="00F445C8">
      <w:pPr>
        <w:pStyle w:val="Akapitzlist1"/>
        <w:numPr>
          <w:ilvl w:val="0"/>
          <w:numId w:val="24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F445C8">
        <w:rPr>
          <w:rFonts w:ascii="Myriad Pro Light SemiExt" w:hAnsi="Myriad Pro Light SemiExt" w:cs="Arial"/>
        </w:rPr>
        <w:t xml:space="preserve">Zleceniobiorca oświadcza, że prowadzi działalność w zakresie ochrony osób </w:t>
      </w:r>
      <w:r w:rsidR="00F445C8">
        <w:rPr>
          <w:rFonts w:ascii="Myriad Pro Light SemiExt" w:hAnsi="Myriad Pro Light SemiExt" w:cs="Arial"/>
        </w:rPr>
        <w:br/>
      </w:r>
      <w:r w:rsidRPr="00F445C8">
        <w:rPr>
          <w:rFonts w:ascii="Myriad Pro Light SemiExt" w:hAnsi="Myriad Pro Light SemiExt" w:cs="Arial"/>
        </w:rPr>
        <w:t>i</w:t>
      </w:r>
      <w:r w:rsidR="00F445C8">
        <w:rPr>
          <w:rFonts w:ascii="Myriad Pro Light SemiExt" w:hAnsi="Myriad Pro Light SemiExt" w:cs="Arial"/>
        </w:rPr>
        <w:t xml:space="preserve"> mienia </w:t>
      </w:r>
      <w:r w:rsidRPr="00F445C8">
        <w:rPr>
          <w:rFonts w:ascii="Myriad Pro Light SemiExt" w:hAnsi="Myriad Pro Light SemiExt" w:cs="Arial"/>
        </w:rPr>
        <w:t xml:space="preserve">na podstawie koncesji Ministra Spraw Wewnętrznych i Administracji </w:t>
      </w:r>
      <w:r w:rsidR="00F445C8">
        <w:rPr>
          <w:rFonts w:ascii="Myriad Pro Light SemiExt" w:hAnsi="Myriad Pro Light SemiExt" w:cs="Arial"/>
        </w:rPr>
        <w:br/>
      </w:r>
      <w:r w:rsidRPr="00F445C8">
        <w:rPr>
          <w:rFonts w:ascii="Myriad Pro Light SemiExt" w:hAnsi="Myriad Pro Light SemiExt" w:cs="Arial"/>
        </w:rPr>
        <w:t>nr L-13</w:t>
      </w:r>
      <w:r w:rsidR="00F445C8">
        <w:rPr>
          <w:rFonts w:ascii="Myriad Pro Light SemiExt" w:hAnsi="Myriad Pro Light SemiExt" w:cs="Arial"/>
        </w:rPr>
        <w:t xml:space="preserve">0/08 wg Ustawy  </w:t>
      </w:r>
      <w:r w:rsidRPr="00F445C8">
        <w:rPr>
          <w:rFonts w:ascii="Myriad Pro Light SemiExt" w:hAnsi="Myriad Pro Light SemiExt" w:cs="Arial"/>
        </w:rPr>
        <w:t>o ochronie osób i mienia z dnia 22 sierpnia 1997 r. (</w:t>
      </w:r>
      <w:r w:rsidR="00490AD7" w:rsidRPr="00F445C8">
        <w:rPr>
          <w:rFonts w:ascii="Myriad Pro Light SemiExt" w:hAnsi="Myriad Pro Light SemiExt" w:cs="Arial"/>
        </w:rPr>
        <w:t xml:space="preserve">Dz. U. z 2018, poz.2142 ze </w:t>
      </w:r>
      <w:proofErr w:type="spellStart"/>
      <w:r w:rsidR="00490AD7" w:rsidRPr="00F445C8">
        <w:rPr>
          <w:rFonts w:ascii="Myriad Pro Light SemiExt" w:hAnsi="Myriad Pro Light SemiExt" w:cs="Arial"/>
        </w:rPr>
        <w:t>zm</w:t>
      </w:r>
      <w:proofErr w:type="spellEnd"/>
      <w:r w:rsidR="00490AD7" w:rsidRPr="00F445C8">
        <w:rPr>
          <w:rFonts w:ascii="Myriad Pro Light SemiExt" w:hAnsi="Myriad Pro Light SemiExt" w:cs="Arial"/>
        </w:rPr>
        <w:t xml:space="preserve"> </w:t>
      </w:r>
      <w:r w:rsidRPr="00F445C8">
        <w:rPr>
          <w:rFonts w:ascii="Myriad Pro Light SemiExt" w:hAnsi="Myriad Pro Light SemiExt" w:cs="Arial"/>
        </w:rPr>
        <w:t xml:space="preserve">). Kopia koncesji stanowi </w:t>
      </w:r>
      <w:r w:rsidRPr="00A15927">
        <w:rPr>
          <w:rFonts w:ascii="Myriad Pro Light SemiExt" w:hAnsi="Myriad Pro Light SemiExt" w:cs="Arial"/>
          <w:b/>
        </w:rPr>
        <w:t>załącznik nr 2</w:t>
      </w:r>
      <w:r w:rsidRPr="00F445C8">
        <w:rPr>
          <w:rFonts w:ascii="Myriad Pro Light SemiExt" w:hAnsi="Myriad Pro Light SemiExt" w:cs="Arial"/>
        </w:rPr>
        <w:t xml:space="preserve"> do Umowy.</w:t>
      </w:r>
    </w:p>
    <w:p w:rsidR="00912083" w:rsidRPr="00824405" w:rsidRDefault="00912083" w:rsidP="00912083">
      <w:pPr>
        <w:pStyle w:val="Akapitzlist1"/>
        <w:numPr>
          <w:ilvl w:val="0"/>
          <w:numId w:val="24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Zleceniobiorca po konsultacji ze Zleceniodawcą, w terminie do 30 dni od dnia zawarcia Umowy, opracuje dla Zleceniodawcy, w ramach wynagrodzenia,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o którym mowa w §9 ust. 1 i 2 Umowy, nowy Plan ochrony dla </w:t>
      </w:r>
      <w:r w:rsidR="00282A8C">
        <w:rPr>
          <w:rFonts w:ascii="Myriad Pro Light SemiExt" w:hAnsi="Myriad Pro Light SemiExt" w:cs="Arial"/>
        </w:rPr>
        <w:t xml:space="preserve">Obiektu </w:t>
      </w:r>
      <w:r w:rsidRPr="00824405">
        <w:rPr>
          <w:rFonts w:ascii="Myriad Pro Light SemiExt" w:hAnsi="Myriad Pro Light SemiExt" w:cs="Arial"/>
        </w:rPr>
        <w:t xml:space="preserve">i przedstawi go do akceptacji przez Zleceniodawcę. Do czasu wprowadzenia </w:t>
      </w:r>
      <w:r w:rsidRPr="00824405">
        <w:rPr>
          <w:rFonts w:ascii="Myriad Pro Light SemiExt" w:hAnsi="Myriad Pro Light SemiExt" w:cs="Arial"/>
        </w:rPr>
        <w:lastRenderedPageBreak/>
        <w:t>nowego Planu ochrony obowiązuje dotychczasowa regulacja w tym zakresie obowiązująca Zleceniodawcę.</w:t>
      </w:r>
    </w:p>
    <w:p w:rsidR="00912083" w:rsidRPr="00824405" w:rsidRDefault="00912083" w:rsidP="00912083">
      <w:pPr>
        <w:pStyle w:val="Akapitzlist1"/>
        <w:numPr>
          <w:ilvl w:val="0"/>
          <w:numId w:val="24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Zleceniodawca w czasie trwania Umowy będzie przekazywał Zleceniobiorcy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w formie pisemnej, wszelkie informacje dotyczące zewnętrznych i wewnętrznych zagrożeń bezpieczeństwa ochranianego obiektu, mające wpływ na prawidłową realizację usług stanowiących przedmiot Umowy, innych niż zawarte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obowiązującym Planie Ochrony.</w:t>
      </w:r>
    </w:p>
    <w:p w:rsidR="00912083" w:rsidRPr="00824405" w:rsidRDefault="00912083" w:rsidP="00F445C8">
      <w:pPr>
        <w:spacing w:line="276" w:lineRule="auto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after="24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2</w:t>
      </w:r>
    </w:p>
    <w:p w:rsidR="00912083" w:rsidRPr="00824405" w:rsidRDefault="00912083" w:rsidP="00912083">
      <w:pPr>
        <w:numPr>
          <w:ilvl w:val="3"/>
          <w:numId w:val="24"/>
        </w:numPr>
        <w:tabs>
          <w:tab w:val="clear" w:pos="0"/>
        </w:tabs>
        <w:suppressAutoHyphens/>
        <w:spacing w:before="120" w:after="120" w:line="276" w:lineRule="auto"/>
        <w:ind w:left="426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Umowę zawiera się na czas określony od dnia 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01.</w:t>
      </w:r>
      <w:r w:rsidR="008F0026" w:rsidRPr="00824405">
        <w:rPr>
          <w:rFonts w:ascii="Myriad Pro Light SemiExt" w:hAnsi="Myriad Pro Light SemiExt" w:cs="Arial"/>
          <w:b/>
          <w:sz w:val="24"/>
          <w:szCs w:val="24"/>
        </w:rPr>
        <w:t>01.2020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 xml:space="preserve"> r. godz. 00:00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do dnia  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31.</w:t>
      </w:r>
      <w:r w:rsidR="008F0026" w:rsidRPr="00824405">
        <w:rPr>
          <w:rFonts w:ascii="Myriad Pro Light SemiExt" w:hAnsi="Myriad Pro Light SemiExt" w:cs="Arial"/>
          <w:b/>
          <w:sz w:val="24"/>
          <w:szCs w:val="24"/>
        </w:rPr>
        <w:t>03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.20</w:t>
      </w:r>
      <w:r w:rsidR="008F0026" w:rsidRPr="00824405">
        <w:rPr>
          <w:rFonts w:ascii="Myriad Pro Light SemiExt" w:hAnsi="Myriad Pro Light SemiExt" w:cs="Arial"/>
          <w:b/>
          <w:sz w:val="24"/>
          <w:szCs w:val="24"/>
        </w:rPr>
        <w:t>2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>1 r. godz. 24:00</w:t>
      </w:r>
      <w:r w:rsidRPr="00824405">
        <w:rPr>
          <w:rFonts w:ascii="Myriad Pro Light SemiExt" w:hAnsi="Myriad Pro Light SemiExt" w:cs="Arial"/>
          <w:sz w:val="24"/>
          <w:szCs w:val="24"/>
        </w:rPr>
        <w:t>, z zastrzeżeniem postanowienia ust. 2.</w:t>
      </w:r>
    </w:p>
    <w:p w:rsidR="00912083" w:rsidRPr="00824405" w:rsidRDefault="00912083" w:rsidP="00912083">
      <w:pPr>
        <w:numPr>
          <w:ilvl w:val="3"/>
          <w:numId w:val="24"/>
        </w:numPr>
        <w:suppressAutoHyphens/>
        <w:spacing w:before="120" w:after="120" w:line="276" w:lineRule="auto"/>
        <w:ind w:left="426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Przekazanie Zleceniobiorcy pomieszczenia dyżurki znajdującej się w Obiekcie przez Zleceniodawcę wraz z dokumentacją oraz przeprowadzenie </w:t>
      </w:r>
      <w:r w:rsidR="00282A8C">
        <w:rPr>
          <w:rFonts w:ascii="Myriad Pro Light SemiExt" w:hAnsi="Myriad Pro Light SemiExt" w:cs="Arial"/>
          <w:sz w:val="24"/>
          <w:szCs w:val="24"/>
        </w:rPr>
        <w:t xml:space="preserve">przez </w:t>
      </w:r>
      <w:r w:rsidR="0000437E">
        <w:rPr>
          <w:rFonts w:ascii="Myriad Pro Light SemiExt" w:hAnsi="Myriad Pro Light SemiExt" w:cs="Arial"/>
          <w:sz w:val="24"/>
          <w:szCs w:val="24"/>
        </w:rPr>
        <w:t>Zleceniobiorcą</w:t>
      </w:r>
      <w:r w:rsidR="00282A8C">
        <w:rPr>
          <w:rFonts w:ascii="Myriad Pro Light SemiExt" w:hAnsi="Myriad Pro Light SemiExt" w:cs="Arial"/>
          <w:sz w:val="24"/>
          <w:szCs w:val="24"/>
        </w:rPr>
        <w:t xml:space="preserve">. </w:t>
      </w:r>
      <w:r w:rsidR="00485222">
        <w:rPr>
          <w:rFonts w:ascii="Myriad Pro Light SemiExt" w:hAnsi="Myriad Pro Light SemiExt" w:cs="Arial"/>
          <w:sz w:val="24"/>
          <w:szCs w:val="24"/>
        </w:rPr>
        <w:t>S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zkolenia pracowników Zleceniobiorcy </w:t>
      </w:r>
      <w:r w:rsidR="00282A8C">
        <w:rPr>
          <w:rFonts w:ascii="Myriad Pro Light SemiExt" w:hAnsi="Myriad Pro Light SemiExt" w:cs="Arial"/>
          <w:sz w:val="24"/>
          <w:szCs w:val="24"/>
        </w:rPr>
        <w:t xml:space="preserve"> </w:t>
      </w:r>
      <w:r w:rsidRPr="00824405">
        <w:rPr>
          <w:rFonts w:ascii="Myriad Pro Light SemiExt" w:hAnsi="Myriad Pro Light SemiExt" w:cs="Arial"/>
          <w:sz w:val="24"/>
          <w:szCs w:val="24"/>
        </w:rPr>
        <w:t>nastąpi  w dniu</w:t>
      </w:r>
      <w:r w:rsidR="008F0026" w:rsidRPr="00824405">
        <w:rPr>
          <w:rFonts w:ascii="Myriad Pro Light SemiExt" w:hAnsi="Myriad Pro Light SemiExt" w:cs="Arial"/>
          <w:sz w:val="24"/>
          <w:szCs w:val="24"/>
        </w:rPr>
        <w:t xml:space="preserve"> </w:t>
      </w:r>
      <w:r w:rsidR="008F0026" w:rsidRPr="00F445C8">
        <w:rPr>
          <w:rFonts w:ascii="Myriad Pro Light SemiExt" w:hAnsi="Myriad Pro Light SemiExt" w:cs="Arial"/>
          <w:sz w:val="24"/>
          <w:szCs w:val="24"/>
        </w:rPr>
        <w:t>……………..</w:t>
      </w:r>
      <w:r w:rsidRPr="00F445C8">
        <w:rPr>
          <w:rFonts w:ascii="Myriad Pro Light SemiExt" w:hAnsi="Myriad Pro Light SemiExt" w:cs="Arial"/>
          <w:sz w:val="24"/>
          <w:szCs w:val="24"/>
        </w:rPr>
        <w:t xml:space="preserve"> godz. </w:t>
      </w:r>
      <w:r w:rsidR="008F0026" w:rsidRPr="00824405">
        <w:rPr>
          <w:rFonts w:ascii="Myriad Pro Light SemiExt" w:hAnsi="Myriad Pro Light SemiExt" w:cs="Arial"/>
          <w:sz w:val="24"/>
          <w:szCs w:val="24"/>
        </w:rPr>
        <w:t>……</w:t>
      </w:r>
      <w:r w:rsidRPr="00824405">
        <w:rPr>
          <w:rFonts w:ascii="Myriad Pro Light SemiExt" w:hAnsi="Myriad Pro Light SemiExt" w:cs="Arial"/>
          <w:sz w:val="24"/>
          <w:szCs w:val="24"/>
        </w:rPr>
        <w:t>.</w:t>
      </w: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3</w:t>
      </w:r>
    </w:p>
    <w:p w:rsidR="00912083" w:rsidRPr="00824405" w:rsidRDefault="00912083" w:rsidP="00912083">
      <w:pPr>
        <w:pStyle w:val="Akapitzlist1"/>
        <w:numPr>
          <w:ilvl w:val="0"/>
          <w:numId w:val="20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Zleceniodawca niezwłocznie po podpisaniu Umowy udostępni Zleceniobiorcy: Instrukcję ruchu osobowego, instrukcję i regulamin ppoż., wykaz najemców i osób upoważnionych do pobierania kluczy niezbędne Zleceniobiorcy do wykonania Umowy. </w:t>
      </w:r>
    </w:p>
    <w:p w:rsidR="00912083" w:rsidRPr="00824405" w:rsidRDefault="00912083" w:rsidP="00912083">
      <w:pPr>
        <w:pStyle w:val="Akapitzlist1"/>
        <w:numPr>
          <w:ilvl w:val="0"/>
          <w:numId w:val="20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Zleceniobiorca przekaże Zleceniodawcy listę pracowników, spełniających wymagania Zleceniodawcy, określone w Ogłoszeniu o zamówieniu</w:t>
      </w:r>
      <w:r w:rsidR="00282A8C">
        <w:rPr>
          <w:rFonts w:ascii="Myriad Pro Light SemiExt" w:hAnsi="Myriad Pro Light SemiExt" w:cs="Arial"/>
        </w:rPr>
        <w:t xml:space="preserve"> z dnia </w:t>
      </w:r>
      <w:r w:rsidR="0000437E">
        <w:rPr>
          <w:rFonts w:ascii="Myriad Pro Light SemiExt" w:hAnsi="Myriad Pro Light SemiExt" w:cs="Arial"/>
        </w:rPr>
        <w:t>01.10.2019r.</w:t>
      </w:r>
      <w:r w:rsidRPr="00824405">
        <w:rPr>
          <w:rFonts w:ascii="Myriad Pro Light SemiExt" w:hAnsi="Myriad Pro Light SemiExt" w:cs="Arial"/>
        </w:rPr>
        <w:t xml:space="preserve"> którzy będą świadczyli usługi na mocy Umowy z ramienia Zleceniobiorcy. </w:t>
      </w:r>
    </w:p>
    <w:p w:rsidR="00912083" w:rsidRPr="00824405" w:rsidRDefault="00912083" w:rsidP="00912083">
      <w:pPr>
        <w:pStyle w:val="Akapitzlist1"/>
        <w:numPr>
          <w:ilvl w:val="0"/>
          <w:numId w:val="20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Zleceniodawca dopuszcza zmianę w zakresie wykazu pracowników ochrony pod warunkiem uprzedniego dostarczenia przez Zleceniobiorcę wykazu nowych pracowników, spełniających wymagania Zleceniodawcy, określone w Ogłoszeniu o zamówieniu.</w:t>
      </w:r>
    </w:p>
    <w:p w:rsidR="00912083" w:rsidRPr="00824405" w:rsidRDefault="00912083" w:rsidP="00912083">
      <w:pPr>
        <w:spacing w:before="120" w:after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4</w:t>
      </w:r>
    </w:p>
    <w:p w:rsidR="00912083" w:rsidRPr="00824405" w:rsidRDefault="00912083" w:rsidP="00912083">
      <w:pPr>
        <w:pStyle w:val="Akapitzlist1"/>
        <w:numPr>
          <w:ilvl w:val="0"/>
          <w:numId w:val="26"/>
        </w:numPr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Zleceniobiorca oświadcza, że posiada aktualną polisę ubezpieczeniową OC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o numerze </w:t>
      </w:r>
      <w:r w:rsidR="009C771A" w:rsidRPr="00824405">
        <w:rPr>
          <w:rFonts w:ascii="Myriad Pro Light SemiExt" w:hAnsi="Myriad Pro Light SemiExt" w:cs="Arial"/>
        </w:rPr>
        <w:t>……………………….</w:t>
      </w:r>
      <w:r w:rsidRPr="00824405">
        <w:rPr>
          <w:rFonts w:ascii="Myriad Pro Light SemiExt" w:hAnsi="Myriad Pro Light SemiExt" w:cs="Arial"/>
        </w:rPr>
        <w:t>, obejmującą działalność stanowiącą przedmiot</w:t>
      </w:r>
      <w:r w:rsidR="00485222">
        <w:rPr>
          <w:rFonts w:ascii="Myriad Pro Light SemiExt" w:hAnsi="Myriad Pro Light SemiExt" w:cs="Arial"/>
        </w:rPr>
        <w:t xml:space="preserve"> </w:t>
      </w:r>
      <w:r w:rsidR="00282A8C">
        <w:rPr>
          <w:rFonts w:ascii="Myriad Pro Light SemiExt" w:hAnsi="Myriad Pro Light SemiExt" w:cs="Arial"/>
        </w:rPr>
        <w:t>Umowy</w:t>
      </w:r>
      <w:r w:rsidRPr="00824405">
        <w:rPr>
          <w:rFonts w:ascii="Myriad Pro Light SemiExt" w:hAnsi="Myriad Pro Light SemiExt" w:cs="Arial"/>
        </w:rPr>
        <w:t xml:space="preserve">. Kopia polisy stanowi </w:t>
      </w:r>
      <w:r w:rsidRPr="00A15927">
        <w:rPr>
          <w:rFonts w:ascii="Myriad Pro Light SemiExt" w:hAnsi="Myriad Pro Light SemiExt" w:cs="Arial"/>
          <w:b/>
        </w:rPr>
        <w:t xml:space="preserve">załącznik nr </w:t>
      </w:r>
      <w:r w:rsidR="008F0026" w:rsidRPr="00A15927">
        <w:rPr>
          <w:rFonts w:ascii="Myriad Pro Light SemiExt" w:hAnsi="Myriad Pro Light SemiExt" w:cs="Arial"/>
          <w:b/>
        </w:rPr>
        <w:t>3</w:t>
      </w:r>
      <w:r w:rsidRPr="00824405">
        <w:rPr>
          <w:rFonts w:ascii="Myriad Pro Light SemiExt" w:hAnsi="Myriad Pro Light SemiExt" w:cs="Arial"/>
        </w:rPr>
        <w:t xml:space="preserve"> do Umowy. </w:t>
      </w:r>
    </w:p>
    <w:p w:rsidR="00912083" w:rsidRPr="00824405" w:rsidRDefault="00912083" w:rsidP="00912083">
      <w:pPr>
        <w:pStyle w:val="Akapitzlist1"/>
        <w:numPr>
          <w:ilvl w:val="0"/>
          <w:numId w:val="26"/>
        </w:numPr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przypadku upływu okresu obowiązywania polisy Zleceniobiorca zobowiązuje się do niezwłocznego przekazania Zleceniodawcy, w terminie nie później niż do 7 dni od daty jej wystawienia, poświadczonej przez siebie za zgodność z oryginałem kopii nowej polisy wraz z warunkami ubezpieczenia spełniającymi wymogi niezbędne do wykonania przedmiotu Umowy pod rygorem rozwiązania Umowy w trybie natychmiastowym, bez wypowiedzenia.</w:t>
      </w:r>
    </w:p>
    <w:p w:rsidR="00912083" w:rsidRPr="00824405" w:rsidRDefault="00912083" w:rsidP="00912083">
      <w:pPr>
        <w:spacing w:before="120" w:after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5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lastRenderedPageBreak/>
        <w:t>Zleceniobiorca jest zobowiązany do niezwłocznego informowania Zleceniodawcy o istotnych wydarzeniach zaistniałych podczas wykonywania służby ochrony mających wpływ na realizację Umowy.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Zleceniobiorca ma obowiązek wyposażyć swoich pracowników, na swój koszt,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w jednolite umundurowanie służbowe, jak również w środki i sprzęt - w ilości umożliwiającej prawidłową realizację usługi określonych Umową. 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Podczas wykonywania czynności służbowych pracownicy Zleceniobiorcy zawsze muszą występować w umundurowaniu służbowym z zachowaniem schludnego wyglądu zewnętrznego.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Zleceniobiorca zobowiązuje się do: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dołożenia należytej staranności wynikającej z zawodowego charakteru prowadzonej działalności gospodarczej w zakresie zadań wykonywanych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ramach Umowy;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prowadzenia i archiwizowania dokumentacji potwierdzającej należyte wykonywanie </w:t>
      </w:r>
      <w:r w:rsidR="00F445C8">
        <w:rPr>
          <w:rFonts w:ascii="Myriad Pro Light SemiExt" w:hAnsi="Myriad Pro Light SemiExt" w:cs="Arial"/>
        </w:rPr>
        <w:t xml:space="preserve">usług, </w:t>
      </w:r>
      <w:r w:rsidRPr="00824405">
        <w:rPr>
          <w:rFonts w:ascii="Myriad Pro Light SemiExt" w:hAnsi="Myriad Pro Light SemiExt" w:cs="Arial"/>
        </w:rPr>
        <w:t xml:space="preserve">o których mowa w Umowie, w tym w szczególności Dziennika Zmiany; 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przestrzegania wewnętrznych przepisów obowiązujących u Zleceniodawcy,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szczególności przepisów BHP i ppoż.;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odpowiedniego przeszkolenia pracowników ochrony wykonujących przedmiot niniejszej Umowy, m.in. w zakresie potencjalnych zagrożeń w obiekcie Zleceniodawcy oraz innych czynników mających wpływ na bezpieczeństwo Obiektu, wynikających ze specyfiki wykonywanych usług;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prowadzenia aktualnego spisu numerów telefonów kontaktowych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i alarmowych; 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utrzymania porządku w pomieszczeniach oraz na posterunkach powierzonych Zleceniobiorcy;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zabezpieczania śladów i dowodów wykroczeń lub przestępstw dokonanych na Obiekcie;</w:t>
      </w:r>
    </w:p>
    <w:p w:rsidR="00912083" w:rsidRPr="00824405" w:rsidRDefault="00912083" w:rsidP="00912083">
      <w:pPr>
        <w:pStyle w:val="Akapitzlist1"/>
        <w:numPr>
          <w:ilvl w:val="0"/>
          <w:numId w:val="33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niezwłocznie informowania o zdarzeniach niosących zmamiona czynu zabronionego lub wystąpienia zagrożenia dla zdrowia i życia osoby(</w:t>
      </w:r>
      <w:proofErr w:type="spellStart"/>
      <w:r w:rsidRPr="00824405">
        <w:rPr>
          <w:rFonts w:ascii="Myriad Pro Light SemiExt" w:hAnsi="Myriad Pro Light SemiExt" w:cs="Arial"/>
        </w:rPr>
        <w:t>ób</w:t>
      </w:r>
      <w:proofErr w:type="spellEnd"/>
      <w:r w:rsidRPr="00824405">
        <w:rPr>
          <w:rFonts w:ascii="Myriad Pro Light SemiExt" w:hAnsi="Myriad Pro Light SemiExt" w:cs="Arial"/>
        </w:rPr>
        <w:t>) oraz majątku (infrastruktury) Obiektu.</w:t>
      </w:r>
    </w:p>
    <w:p w:rsidR="00912083" w:rsidRPr="00824405" w:rsidRDefault="00912083" w:rsidP="00912083">
      <w:pPr>
        <w:pStyle w:val="Akapitzlist1"/>
        <w:numPr>
          <w:ilvl w:val="0"/>
          <w:numId w:val="23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Szczegółowy zakres zadań do realizacji przez Zleceniobiorcę zawarty jest</w:t>
      </w:r>
      <w:r w:rsidR="00F445C8">
        <w:rPr>
          <w:rFonts w:ascii="Myriad Pro Light SemiExt" w:hAnsi="Myriad Pro Light SemiExt" w:cs="Arial"/>
        </w:rPr>
        <w:t xml:space="preserve"> </w:t>
      </w:r>
      <w:r w:rsidR="00F445C8">
        <w:rPr>
          <w:rFonts w:ascii="Myriad Pro Light SemiExt" w:hAnsi="Myriad Pro Light SemiExt" w:cs="Arial"/>
        </w:rPr>
        <w:br/>
        <w:t xml:space="preserve">w </w:t>
      </w:r>
      <w:r w:rsidR="00F445C8" w:rsidRPr="00A15927">
        <w:rPr>
          <w:rFonts w:ascii="Myriad Pro Light SemiExt" w:hAnsi="Myriad Pro Light SemiExt" w:cs="Arial"/>
          <w:b/>
        </w:rPr>
        <w:t>załączniku nr 1</w:t>
      </w:r>
      <w:r w:rsidR="00F445C8">
        <w:rPr>
          <w:rFonts w:ascii="Myriad Pro Light SemiExt" w:hAnsi="Myriad Pro Light SemiExt" w:cs="Arial"/>
        </w:rPr>
        <w:t xml:space="preserve"> </w:t>
      </w:r>
      <w:r w:rsidRPr="00824405">
        <w:rPr>
          <w:rFonts w:ascii="Myriad Pro Light SemiExt" w:hAnsi="Myriad Pro Light SemiExt" w:cs="Arial"/>
        </w:rPr>
        <w:t>do Umowy.</w:t>
      </w:r>
    </w:p>
    <w:p w:rsidR="00912083" w:rsidRPr="00824405" w:rsidRDefault="00912083" w:rsidP="00912083">
      <w:pPr>
        <w:spacing w:before="120" w:after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6</w:t>
      </w:r>
    </w:p>
    <w:p w:rsidR="00912083" w:rsidRPr="00824405" w:rsidRDefault="00912083" w:rsidP="00912083">
      <w:pPr>
        <w:pStyle w:val="Akapitzlist1"/>
        <w:numPr>
          <w:ilvl w:val="0"/>
          <w:numId w:val="21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Zleceniodawca zobowiązuje się do właściwego techni</w:t>
      </w:r>
      <w:r w:rsidR="00F445C8">
        <w:rPr>
          <w:rFonts w:ascii="Myriad Pro Light SemiExt" w:hAnsi="Myriad Pro Light SemiExt" w:cs="Arial"/>
        </w:rPr>
        <w:t xml:space="preserve">cznego zabezpieczenia Obiektu, </w:t>
      </w:r>
      <w:r w:rsidRPr="00824405">
        <w:rPr>
          <w:rFonts w:ascii="Myriad Pro Light SemiExt" w:hAnsi="Myriad Pro Light SemiExt" w:cs="Arial"/>
        </w:rPr>
        <w:t>a w odniesieniu do pomieszczeń zamykanych po zakończeniu pracy przez pracowników Zleceniodawcy – ich zabezpieczenia. Ponadto Zleceniodawca</w:t>
      </w:r>
      <w:r w:rsidR="00F445C8">
        <w:rPr>
          <w:rFonts w:ascii="Myriad Pro Light SemiExt" w:hAnsi="Myriad Pro Light SemiExt" w:cs="Arial"/>
        </w:rPr>
        <w:t xml:space="preserve"> zobowiązuje się do utrzymania </w:t>
      </w:r>
      <w:r w:rsidRPr="00824405">
        <w:rPr>
          <w:rFonts w:ascii="Myriad Pro Light SemiExt" w:hAnsi="Myriad Pro Light SemiExt" w:cs="Arial"/>
        </w:rPr>
        <w:t xml:space="preserve">w sprawności urządzeń umożliwiających niezwłoczne podjęcie pierwszych czynności ratowniczych na wypadek pożaru, awarii itp. Za zabezpieczenie przeciwpożarowe Obiektu, w tym w szczególności za </w:t>
      </w:r>
      <w:r w:rsidRPr="00824405">
        <w:rPr>
          <w:rFonts w:ascii="Myriad Pro Light SemiExt" w:hAnsi="Myriad Pro Light SemiExt" w:cs="Arial"/>
        </w:rPr>
        <w:lastRenderedPageBreak/>
        <w:t>utrzymywanie sprawnego systemu przeciwpożarowego, odpowiedzialny jest Zleceniodawca.</w:t>
      </w:r>
    </w:p>
    <w:p w:rsidR="00912083" w:rsidRPr="00824405" w:rsidRDefault="00912083" w:rsidP="00912083">
      <w:pPr>
        <w:pStyle w:val="Akapitzlist1"/>
        <w:numPr>
          <w:ilvl w:val="0"/>
          <w:numId w:val="21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celu realizacji Umowy, Zleceniodawca zobowiązuje się</w:t>
      </w:r>
      <w:r w:rsidR="00F445C8">
        <w:rPr>
          <w:rFonts w:ascii="Myriad Pro Light SemiExt" w:hAnsi="Myriad Pro Light SemiExt" w:cs="Arial"/>
        </w:rPr>
        <w:t xml:space="preserve"> nieodpłatnie umożliwić dostęp </w:t>
      </w:r>
      <w:r w:rsidRPr="00824405">
        <w:rPr>
          <w:rFonts w:ascii="Myriad Pro Light SemiExt" w:hAnsi="Myriad Pro Light SemiExt" w:cs="Arial"/>
        </w:rPr>
        <w:t xml:space="preserve">w niezbędnym zakresie pracownikom ochrony </w:t>
      </w:r>
      <w:r w:rsidR="007443CA">
        <w:rPr>
          <w:rFonts w:ascii="Myriad Pro Light SemiExt" w:hAnsi="Myriad Pro Light SemiExt" w:cs="Arial"/>
        </w:rPr>
        <w:t xml:space="preserve">Zleceniobiorcy </w:t>
      </w:r>
      <w:r w:rsidRPr="00824405">
        <w:rPr>
          <w:rFonts w:ascii="Myriad Pro Light SemiExt" w:hAnsi="Myriad Pro Light SemiExt" w:cs="Arial"/>
        </w:rPr>
        <w:t>do następujących pomieszczeń Obiektu: pomieszczenie portierni wraz z częścią socjalną (parter budynku), pomiesz</w:t>
      </w:r>
      <w:r w:rsidR="00F445C8">
        <w:rPr>
          <w:rFonts w:ascii="Myriad Pro Light SemiExt" w:hAnsi="Myriad Pro Light SemiExt" w:cs="Arial"/>
        </w:rPr>
        <w:t xml:space="preserve">czenie szatni (parter budynku) </w:t>
      </w:r>
      <w:r w:rsidRPr="00824405">
        <w:rPr>
          <w:rFonts w:ascii="Myriad Pro Light SemiExt" w:hAnsi="Myriad Pro Light SemiExt" w:cs="Arial"/>
        </w:rPr>
        <w:t>i ogólnodostępne toalety na każdej kondygnacji bu</w:t>
      </w:r>
      <w:r w:rsidR="00F445C8">
        <w:rPr>
          <w:rFonts w:ascii="Myriad Pro Light SemiExt" w:hAnsi="Myriad Pro Light SemiExt" w:cs="Arial"/>
        </w:rPr>
        <w:t xml:space="preserve">dynku. Przekazanie pomieszczeń </w:t>
      </w:r>
      <w:r w:rsidRPr="00824405">
        <w:rPr>
          <w:rFonts w:ascii="Myriad Pro Light SemiExt" w:hAnsi="Myriad Pro Light SemiExt" w:cs="Arial"/>
        </w:rPr>
        <w:t>i wyposażenia znajdującego się w nim Zleceniobiorcy nastąpi na podstawie protokołu zdawczo – odbiorczego. Koszty eksploatacji wymienionych pomieszczeń ponosi Zleceniodawca. Pozostałe wyposażenie biurowe oraz materiały biurowe niezbędne do realizacji Umowy Zleceniobiorca zapewni swoim pracownikom we własnym zakresie i na swój koszt.</w:t>
      </w:r>
    </w:p>
    <w:p w:rsidR="00912083" w:rsidRPr="00824405" w:rsidRDefault="00912083" w:rsidP="00912083">
      <w:pPr>
        <w:pStyle w:val="Akapitzlist1"/>
        <w:numPr>
          <w:ilvl w:val="0"/>
          <w:numId w:val="21"/>
        </w:numPr>
        <w:tabs>
          <w:tab w:val="clear" w:pos="0"/>
        </w:tabs>
        <w:spacing w:before="120" w:after="120" w:line="276" w:lineRule="auto"/>
        <w:ind w:left="426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Zleceniodawca jest zobowiązany do umożliwienia Zleceniobiorcy realizacji ochrony w zakresie wynikającym z Planu Ochrony obiektu, Umowy oraz wzajemnych porozumień.</w:t>
      </w: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7</w:t>
      </w: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F445C8" w:rsidRDefault="00912083" w:rsidP="00912083">
      <w:pPr>
        <w:numPr>
          <w:ilvl w:val="3"/>
          <w:numId w:val="21"/>
        </w:numPr>
        <w:tabs>
          <w:tab w:val="clear" w:pos="0"/>
        </w:tabs>
        <w:suppressAutoHyphens/>
        <w:spacing w:line="276" w:lineRule="auto"/>
        <w:ind w:left="426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Do kontaktów w ramach Umowy, w tym do podpisania protokołu zdawczo-odbiorczego, o którym mowa w § 6 ust. 2 Umowy, Strony wyznaczają następujące osoby:</w:t>
      </w:r>
    </w:p>
    <w:p w:rsidR="00912083" w:rsidRPr="00824405" w:rsidRDefault="00912083" w:rsidP="00912083">
      <w:pPr>
        <w:pStyle w:val="Akapitzlist1"/>
        <w:numPr>
          <w:ilvl w:val="0"/>
          <w:numId w:val="27"/>
        </w:numPr>
        <w:spacing w:line="276" w:lineRule="auto"/>
        <w:ind w:hanging="11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ze strony Zleceniodawcy: </w:t>
      </w:r>
      <w:r w:rsidR="008F0026" w:rsidRPr="00824405">
        <w:rPr>
          <w:rFonts w:ascii="Myriad Pro Light SemiExt" w:hAnsi="Myriad Pro Light SemiExt" w:cs="Arial"/>
        </w:rPr>
        <w:t>………………………..</w:t>
      </w:r>
      <w:r w:rsidRPr="00824405">
        <w:rPr>
          <w:rFonts w:ascii="Myriad Pro Light SemiExt" w:hAnsi="Myriad Pro Light SemiExt" w:cs="Arial"/>
        </w:rPr>
        <w:t xml:space="preserve"> tel.:</w:t>
      </w:r>
      <w:r w:rsidR="008F0026" w:rsidRPr="00824405">
        <w:rPr>
          <w:rFonts w:ascii="Myriad Pro Light SemiExt" w:hAnsi="Myriad Pro Light SemiExt" w:cs="Arial"/>
        </w:rPr>
        <w:t>……</w:t>
      </w:r>
      <w:r w:rsidR="00F445C8">
        <w:rPr>
          <w:rFonts w:ascii="Myriad Pro Light SemiExt" w:hAnsi="Myriad Pro Light SemiExt" w:cs="Arial"/>
        </w:rPr>
        <w:t xml:space="preserve"> </w:t>
      </w:r>
    </w:p>
    <w:p w:rsidR="00912083" w:rsidRPr="00824405" w:rsidRDefault="00912083" w:rsidP="00912083">
      <w:pPr>
        <w:pStyle w:val="Akapitzlist1"/>
        <w:numPr>
          <w:ilvl w:val="0"/>
          <w:numId w:val="27"/>
        </w:numPr>
        <w:spacing w:after="120" w:line="276" w:lineRule="auto"/>
        <w:ind w:hanging="11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ze strony Zleceniobiorcy:</w:t>
      </w:r>
      <w:r w:rsidR="008F0026" w:rsidRPr="00824405">
        <w:rPr>
          <w:rFonts w:ascii="Myriad Pro Light SemiExt" w:hAnsi="Myriad Pro Light SemiExt" w:cs="Arial"/>
        </w:rPr>
        <w:t>…………………………</w:t>
      </w:r>
      <w:r w:rsidRPr="00824405">
        <w:rPr>
          <w:rFonts w:ascii="Myriad Pro Light SemiExt" w:hAnsi="Myriad Pro Light SemiExt" w:cs="Arial"/>
        </w:rPr>
        <w:t xml:space="preserve"> tel.: </w:t>
      </w:r>
      <w:r w:rsidR="008F0026" w:rsidRPr="00824405">
        <w:rPr>
          <w:rFonts w:ascii="Myriad Pro Light SemiExt" w:hAnsi="Myriad Pro Light SemiExt" w:cs="Arial"/>
        </w:rPr>
        <w:t>…..</w:t>
      </w:r>
    </w:p>
    <w:p w:rsidR="00912083" w:rsidRPr="00824405" w:rsidRDefault="00912083" w:rsidP="00912083">
      <w:pPr>
        <w:numPr>
          <w:ilvl w:val="3"/>
          <w:numId w:val="21"/>
        </w:numPr>
        <w:tabs>
          <w:tab w:val="clear" w:pos="0"/>
        </w:tabs>
        <w:suppressAutoHyphens/>
        <w:spacing w:after="120" w:line="276" w:lineRule="auto"/>
        <w:ind w:left="426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O zmianie osób wskazanych powyżej, Strony są zobowiązane zawiadomić drugą Stronę niezwłocznie na adresy wskazane w preambule Umowy oraz równolegle do wiadomości osoby kontaktowej, wskazanej powyżej. Zmiana  ww. osoby nie stanowi zmiany Umowy i nie wymaga formy aneksu. </w:t>
      </w:r>
    </w:p>
    <w:p w:rsidR="00912083" w:rsidRPr="00824405" w:rsidRDefault="00912083" w:rsidP="00912083">
      <w:pPr>
        <w:spacing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8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Za wykonanie przedmiotu Umowy, o którym mowa w §1 Umowy, Zleceniobiorcy przysługuje wynagrodzenie, zgodnie ze złożoną ofertą, nie wyższe niż </w:t>
      </w:r>
      <w:r w:rsidR="008F0026" w:rsidRPr="00824405">
        <w:rPr>
          <w:rFonts w:ascii="Myriad Pro Light SemiExt" w:hAnsi="Myriad Pro Light SemiExt" w:cs="Arial"/>
        </w:rPr>
        <w:t>……………</w:t>
      </w:r>
      <w:r w:rsidRPr="00824405">
        <w:rPr>
          <w:rFonts w:ascii="Myriad Pro Light SemiExt" w:hAnsi="Myriad Pro Light SemiExt" w:cs="Arial"/>
          <w:b/>
        </w:rPr>
        <w:t xml:space="preserve"> zł brutto</w:t>
      </w:r>
      <w:r w:rsidRPr="00824405">
        <w:rPr>
          <w:rFonts w:ascii="Myriad Pro Light SemiExt" w:hAnsi="Myriad Pro Light SemiExt" w:cs="Arial"/>
        </w:rPr>
        <w:t xml:space="preserve">, /słownie: </w:t>
      </w:r>
      <w:r w:rsidR="008F0026" w:rsidRPr="00824405">
        <w:rPr>
          <w:rFonts w:ascii="Myriad Pro Light SemiExt" w:hAnsi="Myriad Pro Light SemiExt" w:cs="Arial"/>
        </w:rPr>
        <w:t>….</w:t>
      </w:r>
      <w:r w:rsidRPr="00824405">
        <w:rPr>
          <w:rFonts w:ascii="Myriad Pro Light SemiExt" w:hAnsi="Myriad Pro Light SemiExt" w:cs="Arial"/>
        </w:rPr>
        <w:t>, w tym podatek VAT 23%.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W ramach wynagrodzenia, o którym mowa w ust. 1 powyżej, Zleceniobiorcy przysługuje miesięczne wynagrodzenie w wysokości </w:t>
      </w:r>
      <w:r w:rsidR="008F0026" w:rsidRPr="00824405">
        <w:rPr>
          <w:rFonts w:ascii="Myriad Pro Light SemiExt" w:hAnsi="Myriad Pro Light SemiExt" w:cs="Arial"/>
        </w:rPr>
        <w:t>…………</w:t>
      </w:r>
      <w:r w:rsidRPr="00824405">
        <w:rPr>
          <w:rFonts w:ascii="Myriad Pro Light SemiExt" w:hAnsi="Myriad Pro Light SemiExt" w:cs="Arial"/>
          <w:b/>
        </w:rPr>
        <w:t xml:space="preserve"> zł brutto</w:t>
      </w:r>
      <w:r w:rsidRPr="00824405">
        <w:rPr>
          <w:rFonts w:ascii="Myriad Pro Light SemiExt" w:hAnsi="Myriad Pro Light SemiExt" w:cs="Arial"/>
        </w:rPr>
        <w:t xml:space="preserve">, /słownie: </w:t>
      </w:r>
      <w:r w:rsidR="008F0026" w:rsidRPr="00824405">
        <w:rPr>
          <w:rFonts w:ascii="Myriad Pro Light SemiExt" w:hAnsi="Myriad Pro Light SemiExt" w:cs="Arial"/>
        </w:rPr>
        <w:t>………………..</w:t>
      </w:r>
      <w:r w:rsidRPr="00824405">
        <w:rPr>
          <w:rFonts w:ascii="Myriad Pro Light SemiExt" w:hAnsi="Myriad Pro Light SemiExt" w:cs="Arial"/>
        </w:rPr>
        <w:t>/ 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Wynagrodzenie, o którym mowa w ust. 1 i 2 zawiera w sobie cenę netto oraz wszystkie koszty towarzyszące związane z realizacją Umowy, w tym wszelkie należne podatki.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Strony dokonywać będą miesięcznego rozliczenia Umowy na podstawie faktur częściowych, wystawianych za każdy miesiąc realizacji Umowy, zgodnie z ust. 2 powyżej.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Wynagrodzenie na rzecz Zleceniobiorcy z tytułu świadczenia usług objętych przedmiotem Umowy będzie płatne miesięcznie, z dołu za każdy miesiąc świadczenia usług, na podstawie faktury VAT, przelewem na konto bankowe</w:t>
      </w:r>
      <w:r w:rsidRPr="00824405">
        <w:rPr>
          <w:rFonts w:ascii="Myriad Pro Light SemiExt" w:hAnsi="Myriad Pro Light SemiExt" w:cs="Arial"/>
          <w:color w:val="FF0000"/>
        </w:rPr>
        <w:t xml:space="preserve"> </w:t>
      </w:r>
      <w:r w:rsidRPr="00824405">
        <w:rPr>
          <w:rFonts w:ascii="Myriad Pro Light SemiExt" w:hAnsi="Myriad Pro Light SemiExt" w:cs="Arial"/>
        </w:rPr>
        <w:lastRenderedPageBreak/>
        <w:t>wskazane na fakturze, w terminie płatności do 30 dni od daty doręczenia przez Zleceniobiorcę prawidłowo wystawionej faktury VAT.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Termin płatności uważa się za zachowany, jeżeli obciążenie rachunku Zleceniodawcy nastąpi do ostatniego dnia terminu płatności.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before="120"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Zleceniodawca ma prawo odmówić zapłaty wynagrodzenia w całości lub w części </w:t>
      </w:r>
      <w:r w:rsidRPr="00824405">
        <w:rPr>
          <w:rFonts w:ascii="Myriad Pro Light SemiExt" w:hAnsi="Myriad Pro Light SemiExt" w:cs="Arial"/>
        </w:rPr>
        <w:br/>
        <w:t xml:space="preserve">w przypadku stwierdzenia nienależytego wykonania przedmiotu </w:t>
      </w:r>
      <w:r w:rsidR="00E860B0">
        <w:rPr>
          <w:rFonts w:ascii="Myriad Pro Light SemiExt" w:hAnsi="Myriad Pro Light SemiExt" w:cs="Arial"/>
        </w:rPr>
        <w:t>U</w:t>
      </w:r>
      <w:r w:rsidRPr="00824405">
        <w:rPr>
          <w:rFonts w:ascii="Myriad Pro Light SemiExt" w:hAnsi="Myriad Pro Light SemiExt" w:cs="Arial"/>
        </w:rPr>
        <w:t xml:space="preserve">mowy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następujących przypadkach:</w:t>
      </w:r>
    </w:p>
    <w:p w:rsidR="00912083" w:rsidRPr="00824405" w:rsidRDefault="00912083" w:rsidP="00912083">
      <w:pPr>
        <w:pStyle w:val="Akapitzlist1"/>
        <w:numPr>
          <w:ilvl w:val="0"/>
          <w:numId w:val="28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w przypadku, gdy w danym miesiącu świadczenia usług niewykonanie lub nienależyte wykonywanie </w:t>
      </w:r>
      <w:r w:rsidR="00E860B0">
        <w:rPr>
          <w:rFonts w:ascii="Myriad Pro Light SemiExt" w:hAnsi="Myriad Pro Light SemiExt" w:cs="Arial"/>
        </w:rPr>
        <w:t>U</w:t>
      </w:r>
      <w:r w:rsidRPr="00824405">
        <w:rPr>
          <w:rFonts w:ascii="Myriad Pro Light SemiExt" w:hAnsi="Myriad Pro Light SemiExt" w:cs="Arial"/>
        </w:rPr>
        <w:t>mowy trwało, zarówno z przerwami jak i bez przerwy, 14 lub więcej dni – Zleceniodawca ma prawo odmówić zapłaty wynagrodzenia za dany miesiąc w całości;</w:t>
      </w:r>
    </w:p>
    <w:p w:rsidR="00912083" w:rsidRPr="00824405" w:rsidRDefault="00912083" w:rsidP="00912083">
      <w:pPr>
        <w:pStyle w:val="Akapitzlist1"/>
        <w:numPr>
          <w:ilvl w:val="0"/>
          <w:numId w:val="28"/>
        </w:numPr>
        <w:spacing w:after="120" w:line="276" w:lineRule="auto"/>
        <w:ind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Zleceniodawca ma prawo odmówić zapłaty wynagrodzenia w części proporcjonalnej przysługującej za dany dzień w miesiącu rozliczeniowym,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 xml:space="preserve">w którym to dniu miało miejsce niewykonanie lub nienależyte wykonanie </w:t>
      </w:r>
      <w:r w:rsidR="00E860B0">
        <w:rPr>
          <w:rFonts w:ascii="Myriad Pro Light SemiExt" w:hAnsi="Myriad Pro Light SemiExt" w:cs="Arial"/>
        </w:rPr>
        <w:t>U</w:t>
      </w:r>
      <w:r w:rsidRPr="00824405">
        <w:rPr>
          <w:rFonts w:ascii="Myriad Pro Light SemiExt" w:hAnsi="Myriad Pro Light SemiExt" w:cs="Arial"/>
        </w:rPr>
        <w:t>mowy.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Strony ustalają, że Zleceniodawca może potrącić z należnego Zleceniobiorcy wynagrodzenia wszelkie wierzytelności pieniężne powstałe z tytułu Umowy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w tym, w szczególności kary umowne, przy czym potrącenie, o którym mowa nie ogranicza w żaden sposób praw Zleceniodawcy do potrącenia ustawowego. Potrącenie mo</w:t>
      </w:r>
      <w:r w:rsidR="00F445C8">
        <w:rPr>
          <w:rFonts w:ascii="Myriad Pro Light SemiExt" w:hAnsi="Myriad Pro Light SemiExt" w:cs="Arial"/>
        </w:rPr>
        <w:t xml:space="preserve">że być dokonywane bezpośrednio </w:t>
      </w:r>
      <w:r w:rsidRPr="00824405">
        <w:rPr>
          <w:rFonts w:ascii="Myriad Pro Light SemiExt" w:hAnsi="Myriad Pro Light SemiExt" w:cs="Arial"/>
        </w:rPr>
        <w:t>z należności objętych fakturami wystawianymi przez Zleceniobiorcę.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przypadku rozwiązania Umowy przed terminem, przed upływem miesiąca rozliczeniowego, wypłata wynagrodzenia nastąpi w części odpowiadają</w:t>
      </w:r>
      <w:r w:rsidR="00F445C8">
        <w:rPr>
          <w:rFonts w:ascii="Myriad Pro Light SemiExt" w:hAnsi="Myriad Pro Light SemiExt" w:cs="Arial"/>
        </w:rPr>
        <w:t xml:space="preserve">cej okresowi wykonywania Umowy </w:t>
      </w:r>
      <w:r w:rsidRPr="00824405">
        <w:rPr>
          <w:rFonts w:ascii="Myriad Pro Light SemiExt" w:hAnsi="Myriad Pro Light SemiExt" w:cs="Arial"/>
        </w:rPr>
        <w:t>w danym miesiącu, z uwzględnieniem postanowień § 8 ust.7 i § 10 ust. 8 Umowy.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Zleceniobiorca zobowiązany jest do wystawiania faktur VAT wyłącznie na następujące dane Zleceniodawcy: Ośrodek Badawczo-Rozwojowy Centrum Techniki Morskiej S.A., ul. A. </w:t>
      </w:r>
      <w:proofErr w:type="spellStart"/>
      <w:r w:rsidRPr="00824405">
        <w:rPr>
          <w:rFonts w:ascii="Myriad Pro Light SemiExt" w:hAnsi="Myriad Pro Light SemiExt" w:cs="Arial"/>
        </w:rPr>
        <w:t>Dickmana</w:t>
      </w:r>
      <w:proofErr w:type="spellEnd"/>
      <w:r w:rsidRPr="00824405">
        <w:rPr>
          <w:rFonts w:ascii="Myriad Pro Light SemiExt" w:hAnsi="Myriad Pro Light SemiExt" w:cs="Arial"/>
        </w:rPr>
        <w:t xml:space="preserve"> 62, 81-109 Gdynia.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Wszelkie konsekwencje wynikające z wadliwego wystawienia faktury obciążają wyłącznie Zleceniobiorcę i nie mogą być powodem dochodzenia jakichkolwiek roszczeń.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przypadku błędnie wystawionej faktury VAT termin płatności liczony będzie od daty dostarczenia faktury korygującej.</w:t>
      </w:r>
    </w:p>
    <w:p w:rsidR="00912083" w:rsidRPr="00824405" w:rsidRDefault="00912083" w:rsidP="00912083">
      <w:pPr>
        <w:pStyle w:val="Akapitzlist1"/>
        <w:numPr>
          <w:ilvl w:val="0"/>
          <w:numId w:val="22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W przypadku niewykorzystania środków w wysokości wynikaj</w:t>
      </w:r>
      <w:r w:rsidR="00F445C8">
        <w:rPr>
          <w:rFonts w:ascii="Myriad Pro Light SemiExt" w:hAnsi="Myriad Pro Light SemiExt" w:cs="Arial"/>
        </w:rPr>
        <w:t xml:space="preserve">ącej z ogólnej wartości Umowy, </w:t>
      </w:r>
      <w:r w:rsidRPr="00824405">
        <w:rPr>
          <w:rFonts w:ascii="Myriad Pro Light SemiExt" w:hAnsi="Myriad Pro Light SemiExt" w:cs="Arial"/>
        </w:rPr>
        <w:t>o której mowa w ust. 1 niniejszego paragrafu, Zleceniobiorcy nie pr</w:t>
      </w:r>
      <w:r w:rsidR="00F445C8">
        <w:rPr>
          <w:rFonts w:ascii="Myriad Pro Light SemiExt" w:hAnsi="Myriad Pro Light SemiExt" w:cs="Arial"/>
        </w:rPr>
        <w:t xml:space="preserve">zysługują </w:t>
      </w:r>
      <w:r w:rsidRPr="00824405">
        <w:rPr>
          <w:rFonts w:ascii="Myriad Pro Light SemiExt" w:hAnsi="Myriad Pro Light SemiExt" w:cs="Arial"/>
        </w:rPr>
        <w:t>roszczenia mające na celu realizację pełnej wartości Umowy.</w:t>
      </w:r>
    </w:p>
    <w:p w:rsidR="00912083" w:rsidRPr="00824405" w:rsidRDefault="00912083" w:rsidP="00912083">
      <w:pPr>
        <w:spacing w:after="120" w:line="276" w:lineRule="auto"/>
        <w:ind w:hanging="7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9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Strony zobowiązują się do zachowania w tajemnicy treści wszelkich materiałów, dokumentów oraz informacji poufnych uzyskanych w trakcie wykonywania Umowy, a w szczególności informacji stanowiących tajemnicę przedsiębiorstwa, informacji na temat infrastruktury technicznej i działalności Stron oraz wszelkich </w:t>
      </w:r>
      <w:r w:rsidRPr="00824405">
        <w:rPr>
          <w:rFonts w:ascii="Myriad Pro Light SemiExt" w:hAnsi="Myriad Pro Light SemiExt" w:cs="Arial"/>
          <w:sz w:val="24"/>
          <w:szCs w:val="24"/>
        </w:rPr>
        <w:lastRenderedPageBreak/>
        <w:t>innych informacji, co do których każda ze Stron mogła wedle obiektywnie rozsądnej oceny uznać, że mają one charakter informacji wrażliwych lub że są traktowane przez drugą Stronę, jako wrażliwe.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Obowiązek określony w ust. 1 odnosi się do wszelkich informacji, niezależnie od tego czy Strona uzyskująca takie informacje uzyskała je bezpośrednio od drugiej Strony, od jej podwykonawców czy też od osób trzecich działających w jej imieniu, jak również do treści Umowy oraz wszelkiej związanej z nią korespondencji.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Obowiązek zachowania tajemnicy informacji obejmuje w szczególności zakaz ich ujawniania osobom trzecim, z wyłączeniem sytuacji, w których obowiązek udostępnienia uzyskanych informacji wynika z bezwzględnie obowiązujących przepisów prawa. W takim wypadku Strona ta jest zobowiązana niezwłocznie poinformować drugą Stronę o zgłoszeniu takiego żądania, </w:t>
      </w:r>
      <w:r w:rsidRPr="00824405">
        <w:rPr>
          <w:rFonts w:ascii="Myriad Pro Light SemiExt" w:hAnsi="Myriad Pro Light SemiExt" w:cs="Arial"/>
          <w:sz w:val="24"/>
          <w:szCs w:val="24"/>
        </w:rPr>
        <w:br/>
        <w:t>w miarę możliwości przed udostępnieniem informacji wrażl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iwych podmiotowi występującemu </w:t>
      </w:r>
      <w:r w:rsidRPr="00824405">
        <w:rPr>
          <w:rFonts w:ascii="Myriad Pro Light SemiExt" w:hAnsi="Myriad Pro Light SemiExt" w:cs="Arial"/>
          <w:sz w:val="24"/>
          <w:szCs w:val="24"/>
        </w:rPr>
        <w:t>z takim żądaniem, chyba że sprzeciwiałoby się to bezwzględnie obowiązującym przepisom prawa lub decyzji podmiotu żądającego informacji.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Wymianę dokumentacji zawierającej informacje wrażliwe za pośrednictwem poczty elektronicznej Strony zobowiązane są prowadzić z zastosowaniem metody szyfrowania określonej przez Zleceniodawcę.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b/>
          <w:bCs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 zakresie zobowiązania określonego w niniejszym paragrafie każda ze Stron odpowiada za działania swoich pracowników, współpracowników, podwykonawców oraz wszelkich osób działających na jej zlecenie lub w jej interesie, jak za swoje własne.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b/>
          <w:bCs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Strony zobowiązują się, w trakcie obowiązywania Umowy, a także po jej wygaśnięciu, wypowiedzeniu, rozwiązaniu bez wypowiedzenia lub odstąpieniu od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 niej, do zachowania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w tajemnicy, nierozpowszechniania, niekopiowania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i nieujawniania (nieudostępniania) w jakikolwiek sposób, wszelkich informacji będących danymi osobowymi w rozumieniu relewantnych przepisów,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w szczególności rozporządzenia Parlamentu Europejskiego i Rady UE 2016/679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z dnia 27 kwietnia 2016 r. w sprawie ochrony osób fizycznych w związku </w:t>
      </w:r>
      <w:r w:rsidRPr="00824405">
        <w:rPr>
          <w:rFonts w:ascii="Myriad Pro Light SemiExt" w:hAnsi="Myriad Pro Light SemiExt" w:cs="Arial"/>
          <w:sz w:val="24"/>
          <w:szCs w:val="24"/>
        </w:rPr>
        <w:br/>
        <w:t xml:space="preserve">z przetwarzaniem danych osobowych i w sprawie swobodnego przepływu takich danych oraz uchylenia dyrektywy 95/46/WE (ogólne rozporządzenie o ochronie danych), (Dz.U.UE.L.2016.119.1) oraz ustawy z dnia 10 maja 2018 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r. o ochronie danych osobowych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(Dz. U. z 2018 r., poz. 1000). </w:t>
      </w:r>
    </w:p>
    <w:p w:rsidR="00912083" w:rsidRPr="00824405" w:rsidRDefault="00912083" w:rsidP="00912083">
      <w:pPr>
        <w:numPr>
          <w:ilvl w:val="6"/>
          <w:numId w:val="32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Myriad Pro Light SemiExt" w:hAnsi="Myriad Pro Light SemiExt" w:cs="Arial"/>
          <w:b/>
          <w:bCs/>
          <w:sz w:val="24"/>
          <w:szCs w:val="24"/>
        </w:rPr>
      </w:pPr>
      <w:r w:rsidRPr="00824405">
        <w:rPr>
          <w:rFonts w:ascii="Myriad Pro Light SemiExt" w:eastAsiaTheme="minorHAnsi" w:hAnsi="Myriad Pro Light SemiExt" w:cs="Arial"/>
          <w:sz w:val="24"/>
          <w:szCs w:val="24"/>
          <w:lang w:eastAsia="en-US"/>
        </w:rPr>
        <w:t>Strony oświadczają, że zapewniają wystarczające gwarancje wdrożenia środków technicznych i organizacyjnych – by przetwarzanie danych osobowych w związku z realizacją Umowy, spełniało obowiązujące przepisy o ochronie dan</w:t>
      </w:r>
      <w:r w:rsidR="00F445C8">
        <w:rPr>
          <w:rFonts w:ascii="Myriad Pro Light SemiExt" w:eastAsiaTheme="minorHAnsi" w:hAnsi="Myriad Pro Light SemiExt" w:cs="Arial"/>
          <w:sz w:val="24"/>
          <w:szCs w:val="24"/>
          <w:lang w:eastAsia="en-US"/>
        </w:rPr>
        <w:t xml:space="preserve">ych osobowych, w tym zwłaszcza </w:t>
      </w:r>
      <w:r w:rsidRPr="00824405">
        <w:rPr>
          <w:rFonts w:ascii="Myriad Pro Light SemiExt" w:eastAsiaTheme="minorHAnsi" w:hAnsi="Myriad Pro Light SemiExt" w:cs="Arial"/>
          <w:sz w:val="24"/>
          <w:szCs w:val="24"/>
          <w:lang w:eastAsia="en-US"/>
        </w:rPr>
        <w:t>w zakresie bezpieczeństwa danych osobowych.</w:t>
      </w:r>
    </w:p>
    <w:p w:rsidR="00912083" w:rsidRPr="00824405" w:rsidRDefault="00912083" w:rsidP="00912083">
      <w:pPr>
        <w:spacing w:before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10</w:t>
      </w:r>
    </w:p>
    <w:p w:rsidR="00912083" w:rsidRPr="00824405" w:rsidRDefault="00912083" w:rsidP="00912083">
      <w:pPr>
        <w:pStyle w:val="Akapitzlist1"/>
        <w:numPr>
          <w:ilvl w:val="0"/>
          <w:numId w:val="25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Strony Umowy zobowiązują się do niezwłocznego wzajemnego informowania się o wszelkich zmianach swego adresu za pomocą listu poleconego, kuriera lub faxu. Strony potwierdzają, że do czasu otrzymania informacji o zmianie adresu, korespondencja wysyłana na dotychczasowy adres uznawana jest za doręczoną. </w:t>
      </w:r>
    </w:p>
    <w:p w:rsidR="00912083" w:rsidRPr="00824405" w:rsidRDefault="00912083" w:rsidP="00912083">
      <w:pPr>
        <w:pStyle w:val="Akapitzlist1"/>
        <w:numPr>
          <w:ilvl w:val="0"/>
          <w:numId w:val="25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lastRenderedPageBreak/>
        <w:t xml:space="preserve">Każdej ze Stron przysługuje prawo do wypowiedzenia Umowy z zachowaniem </w:t>
      </w:r>
      <w:r w:rsidR="00F445C8">
        <w:rPr>
          <w:rFonts w:ascii="Myriad Pro Light SemiExt" w:hAnsi="Myriad Pro Light SemiExt" w:cs="Arial"/>
        </w:rPr>
        <w:br/>
      </w:r>
      <w:r w:rsidRPr="00824405">
        <w:rPr>
          <w:rFonts w:ascii="Myriad Pro Light SemiExt" w:hAnsi="Myriad Pro Light SemiExt" w:cs="Arial"/>
        </w:rPr>
        <w:t>3 - miesięcznego terminu ze skutkiem na koniec miesiąca kalendarzowego.</w:t>
      </w:r>
      <w:r w:rsidRPr="00824405">
        <w:rPr>
          <w:rFonts w:ascii="Myriad Pro Light SemiExt" w:hAnsi="Myriad Pro Light SemiExt"/>
        </w:rPr>
        <w:t xml:space="preserve"> </w:t>
      </w:r>
      <w:r w:rsidRPr="00824405">
        <w:rPr>
          <w:rFonts w:ascii="Myriad Pro Light SemiExt" w:hAnsi="Myriad Pro Light SemiExt" w:cs="Arial"/>
        </w:rPr>
        <w:t>Wypowiedzen</w:t>
      </w:r>
      <w:r w:rsidR="00F445C8">
        <w:rPr>
          <w:rFonts w:ascii="Myriad Pro Light SemiExt" w:hAnsi="Myriad Pro Light SemiExt" w:cs="Arial"/>
        </w:rPr>
        <w:t xml:space="preserve">ie winno być dokonane </w:t>
      </w:r>
      <w:r w:rsidRPr="00824405">
        <w:rPr>
          <w:rFonts w:ascii="Myriad Pro Light SemiExt" w:hAnsi="Myriad Pro Light SemiExt" w:cs="Arial"/>
        </w:rPr>
        <w:t>w formie pisemnej, pod rygorem nieważności.</w:t>
      </w:r>
    </w:p>
    <w:p w:rsidR="00912083" w:rsidRPr="00824405" w:rsidRDefault="00912083" w:rsidP="00912083">
      <w:pPr>
        <w:pStyle w:val="Akapitzlist1"/>
        <w:numPr>
          <w:ilvl w:val="0"/>
          <w:numId w:val="25"/>
        </w:numPr>
        <w:tabs>
          <w:tab w:val="clear" w:pos="0"/>
        </w:tabs>
        <w:spacing w:after="120" w:line="276" w:lineRule="auto"/>
        <w:ind w:left="426" w:hanging="357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Zleceniodawca może rozwiązać Umowę w trybie natychmiastowym, bez uprzedniego wezwania, w przypadku:</w:t>
      </w:r>
    </w:p>
    <w:p w:rsidR="00912083" w:rsidRPr="00824405" w:rsidRDefault="00912083" w:rsidP="00912083">
      <w:pPr>
        <w:pStyle w:val="Akapitzlist"/>
        <w:numPr>
          <w:ilvl w:val="0"/>
          <w:numId w:val="34"/>
        </w:numPr>
        <w:suppressAutoHyphens/>
        <w:spacing w:after="120"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utraty przez Zleceniobiorcę uprawnień niezbędnych do real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izacji obowiązków wynikających </w:t>
      </w:r>
      <w:r w:rsidRPr="00824405">
        <w:rPr>
          <w:rFonts w:ascii="Myriad Pro Light SemiExt" w:hAnsi="Myriad Pro Light SemiExt" w:cs="Arial"/>
          <w:sz w:val="24"/>
          <w:szCs w:val="24"/>
        </w:rPr>
        <w:t>z Umowy (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m.in. </w:t>
      </w:r>
      <w:r w:rsidRPr="00824405">
        <w:rPr>
          <w:rFonts w:ascii="Myriad Pro Light SemiExt" w:hAnsi="Myriad Pro Light SemiExt" w:cs="Arial"/>
          <w:sz w:val="24"/>
          <w:szCs w:val="24"/>
        </w:rPr>
        <w:t>utrata koncesji);</w:t>
      </w:r>
    </w:p>
    <w:p w:rsidR="00912083" w:rsidRPr="00824405" w:rsidRDefault="00912083" w:rsidP="00912083">
      <w:pPr>
        <w:pStyle w:val="Akapitzlist"/>
        <w:numPr>
          <w:ilvl w:val="0"/>
          <w:numId w:val="34"/>
        </w:numPr>
        <w:suppressAutoHyphens/>
        <w:spacing w:after="120" w:line="276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wygaśnięcia polisy Zleceniobiorcy i nieprzedstawienia Zleceniodawcy aktualnej polisy ubezpieczeniowej Zleceniobiorcy w terminie o którym mowa w §4 ust. 2 Umowy;</w:t>
      </w:r>
    </w:p>
    <w:p w:rsidR="00912083" w:rsidRPr="00824405" w:rsidRDefault="00912083" w:rsidP="00912083">
      <w:pPr>
        <w:pStyle w:val="Akapitzlist"/>
        <w:numPr>
          <w:ilvl w:val="0"/>
          <w:numId w:val="34"/>
        </w:numPr>
        <w:suppressAutoHyphens/>
        <w:spacing w:after="120" w:line="276" w:lineRule="auto"/>
        <w:ind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stwierdzenia powtarzających się przypadków nienależytego wykonania Umowy (2-ch lub więcej) lub stwierdzenia przez Zleceniodawcę rażącego naruszenia Umowy ze strony Zleceniobiorcy. </w:t>
      </w:r>
    </w:p>
    <w:p w:rsidR="00912083" w:rsidRPr="00824405" w:rsidRDefault="00912083" w:rsidP="00912083">
      <w:pPr>
        <w:pStyle w:val="Akapitzlist"/>
        <w:numPr>
          <w:ilvl w:val="0"/>
          <w:numId w:val="25"/>
        </w:numPr>
        <w:tabs>
          <w:tab w:val="clear" w:pos="0"/>
        </w:tabs>
        <w:suppressAutoHyphens/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Jako nienależyte wykonanie umowy Zleceniodawca traktować będzie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>w szczególności: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stwierdzenie nieposiadania  wyposażenia indywidulanego pracownika ochrony, również niekompletnego umundurowania,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stwierdzenie świadczenia usług ochrony przez pracownika ochrony Zleceniobiorcy będącego w stanie wskazującym na spożycie alkoholu, potwierdzonym badaniem wykonanym przez Zleceniodawcę, Policję lub też w przypadku odmowy poddania się badaniu trzeźwości przez pracownika ochrony Zleceniobiorcy albo też oddalenia się pracownika ochrony Zleceniobiorcy z miejsca wykonywania badania lub zadań ochronnych,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stwierdzenie wykonywania zadań ochronnych przez pracownika Zleceniobiorcy będącego pod wpływem innych niż alkohol środków odurzających np. narkotyków,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brak pracownika ochrony na stanowisku, przewidzianego do realizacji zadań ochronnych,</w:t>
      </w:r>
    </w:p>
    <w:p w:rsidR="00912083" w:rsidRPr="00824405" w:rsidRDefault="00912083" w:rsidP="00912083">
      <w:pPr>
        <w:pStyle w:val="Akapitzlist"/>
        <w:numPr>
          <w:ilvl w:val="0"/>
          <w:numId w:val="19"/>
        </w:numPr>
        <w:spacing w:after="120" w:line="276" w:lineRule="auto"/>
        <w:ind w:left="709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stwierdzenia nieprawidłowości w realizacji zadań ochronnych, które określone zostały </w:t>
      </w:r>
      <w:r w:rsidRPr="00824405">
        <w:rPr>
          <w:rFonts w:ascii="Myriad Pro Light SemiExt" w:hAnsi="Myriad Pro Light SemiExt" w:cs="Arial"/>
          <w:sz w:val="24"/>
          <w:szCs w:val="24"/>
        </w:rPr>
        <w:br/>
        <w:t xml:space="preserve">w Umowie. 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Fakt stwierdzenia nienależytego wykonania usługi ochrony przez pracownika(ów) Zleceniobiorcy wymaga sporządzenia stosownego protokołu przez przedstawiciela Zleceniodawcy lub Policję.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Niezależnie od prawa do odmowy zapłaty wynagrodzenia w całości lub części, Zleceniodawca zastrzega sobie prawo do naliczenia kary umownej w wysokości 1.000,00 zł brutto za każdy przypadek nienależytego wykonania przedmiotu Umowy przez Zleceniobiorcę lub naruszenia zobowiązań wynikających z Umowy. Podstawą naliczenia kar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y jest protokół, o którym mowa </w:t>
      </w:r>
      <w:r w:rsidRPr="00824405">
        <w:rPr>
          <w:rFonts w:ascii="Myriad Pro Light SemiExt" w:hAnsi="Myriad Pro Light SemiExt" w:cs="Arial"/>
          <w:sz w:val="24"/>
          <w:szCs w:val="24"/>
        </w:rPr>
        <w:t>w ust. 4 powyżej, podpisany przez przedstawiciela Zleceniodawcy lub Policję.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lastRenderedPageBreak/>
        <w:t xml:space="preserve">Kary umowne z tytułu nienależytego wykonania Umowy, o których mowa w ust. 6 powyżej, naliczane będą przez Zleceniodawcę sumarycznie 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w miesiącu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za każdą stwierdzoną nieprawidłowość i za każdego pracownika oddzielnie. Kary umowne potrącone zostaną Zleceniobiorcy z należnego wynagrodzenia za miesiąc, w którym nienależyte wykonanie Umowy , zostało 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ujawnione 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i stwierdzone lub w kolejnych dwóch miesiącach.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Zleceniobiorca zapłaci Zleceniodawcy karę umowną w wysokości 20% wartości brutto niezrealizowanej Umowy (w ramach wartości wynagrodzenia wskazanej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w </w:t>
      </w:r>
      <w:r w:rsidRPr="00824405">
        <w:rPr>
          <w:rFonts w:ascii="Myriad Pro Light SemiExt" w:hAnsi="Myriad Pro Light SemiExt" w:cs="Calibri"/>
          <w:sz w:val="24"/>
          <w:szCs w:val="24"/>
        </w:rPr>
        <w:t>§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8 ust.1 Umowy, </w:t>
      </w:r>
      <w:r w:rsidRPr="00824405">
        <w:rPr>
          <w:rFonts w:ascii="Myriad Pro Light SemiExt" w:hAnsi="Myriad Pro Light SemiExt" w:cs="Arial"/>
          <w:sz w:val="24"/>
          <w:szCs w:val="24"/>
        </w:rPr>
        <w:t>w przypadku, gdy Zleceniodawca odstąpi od Umowy albo rozwiąże  ją z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a wypowiedzeniem lub </w:t>
      </w:r>
      <w:r w:rsidRPr="00824405">
        <w:rPr>
          <w:rFonts w:ascii="Myriad Pro Light SemiExt" w:hAnsi="Myriad Pro Light SemiExt" w:cs="Arial"/>
          <w:sz w:val="24"/>
          <w:szCs w:val="24"/>
        </w:rPr>
        <w:t>w trybie natychmiastowym, z przyczyn leżących po stronie Zleceniobiorcy.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Zleceniodawcy przysługuje prawo do dochodzenia odszkodowania przewyższającego wysokość zastrzeżonych kar umownych na zasadach ogólnych.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W przypadku 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rozwiązania albo </w:t>
      </w:r>
      <w:r w:rsidRPr="00824405">
        <w:rPr>
          <w:rFonts w:ascii="Myriad Pro Light SemiExt" w:hAnsi="Myriad Pro Light SemiExt" w:cs="Arial"/>
          <w:sz w:val="24"/>
          <w:szCs w:val="24"/>
        </w:rPr>
        <w:t>wypowiedzenia Umowy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 albo </w:t>
      </w:r>
      <w:r w:rsidRPr="00824405">
        <w:rPr>
          <w:rFonts w:ascii="Myriad Pro Light SemiExt" w:hAnsi="Myriad Pro Light SemiExt" w:cs="Arial"/>
          <w:sz w:val="24"/>
          <w:szCs w:val="24"/>
        </w:rPr>
        <w:t>odstąpienia od Umowy przed upływem jej obowiązywania Zleceniodawca zastrzega sobie prawo do odpowiedniego zmniejszenia wynagrodzenia należnego Zleceniobiorcy w oparciu o złożoną przez Zleceniobiorcę ofertę (wysokość miesięcznego wynagrodzenia) proporcjonalnie w stosunku do upływu czasu</w:t>
      </w:r>
      <w:r w:rsidR="00E860B0" w:rsidRPr="00E860B0">
        <w:rPr>
          <w:rFonts w:ascii="Myriad Pro Light SemiExt" w:hAnsi="Myriad Pro Light SemiExt"/>
          <w:kern w:val="1"/>
          <w:sz w:val="24"/>
          <w:szCs w:val="24"/>
        </w:rPr>
        <w:t xml:space="preserve"> w jakim umowa nie była świadczona</w:t>
      </w:r>
      <w:r w:rsidRPr="00824405">
        <w:rPr>
          <w:rFonts w:ascii="Myriad Pro Light SemiExt" w:hAnsi="Myriad Pro Light SemiExt" w:cs="Arial"/>
          <w:sz w:val="24"/>
          <w:szCs w:val="24"/>
        </w:rPr>
        <w:t>. Zleceniobiorcy nie przysługują wobec Zleceniodawcy żadne roszczenia odszkodowawcze z tytułu zamówienia mniejszej ilości usług.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Zleceniobiorca ponosi pełną odpowiedzialność materialną za szkody powstałe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z powodu nienależytego wykonywania Umowy oraz z winy Zleceniobiorcy bądź jego pracowników. 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Pełna odpowiedzialność za szkody powstałe w trakcie i w związku z realizacją usług ochrony obejmuje szkody w mieniu i osobach.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Za wszelkie działania i zaniechania osób, którymi się Zleceniobiorca posługuje przy wykonywaniu przedmiotu Umowy, odpowiada Zleceniobiorca jak za własne działania lub zaniechania.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Zleceniodawca zastrzega sobie prawo do wyłączenia ze składu osobowego dozoru osób wskazanych przez Zleceniobiorcę – bez podania przyczyny.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Zleceniobiorca zobowiązuje się do imiennego wskazania osób przewidzianych do składu dozoru </w:t>
      </w:r>
      <w:r w:rsidR="00E860B0">
        <w:rPr>
          <w:rFonts w:ascii="Myriad Pro Light SemiExt" w:hAnsi="Myriad Pro Light SemiExt" w:cs="Arial"/>
          <w:sz w:val="24"/>
          <w:szCs w:val="24"/>
        </w:rPr>
        <w:t xml:space="preserve">w dniu zawarcia Umowy a o zmianach </w:t>
      </w:r>
      <w:r w:rsidRPr="00824405">
        <w:rPr>
          <w:rFonts w:ascii="Myriad Pro Light SemiExt" w:hAnsi="Myriad Pro Light SemiExt" w:cs="Arial"/>
          <w:sz w:val="24"/>
          <w:szCs w:val="24"/>
        </w:rPr>
        <w:t>z 7-dniowym wyprzedzeniem (odstępstwo od</w:t>
      </w:r>
      <w:r w:rsidR="00F445C8">
        <w:rPr>
          <w:rFonts w:ascii="Myriad Pro Light SemiExt" w:hAnsi="Myriad Pro Light SemiExt" w:cs="Arial"/>
          <w:sz w:val="24"/>
          <w:szCs w:val="24"/>
        </w:rPr>
        <w:t xml:space="preserve"> tej zasady może wynikać tylko </w:t>
      </w:r>
      <w:r w:rsidRPr="00824405">
        <w:rPr>
          <w:rFonts w:ascii="Myriad Pro Light SemiExt" w:hAnsi="Myriad Pro Light SemiExt" w:cs="Arial"/>
          <w:sz w:val="24"/>
          <w:szCs w:val="24"/>
        </w:rPr>
        <w:t>z przyczyn losowych – z tym, iż nie może być skierowana osoba, co do której Zleceniodawca wyraził już zastrzeżenie).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Koszty konserwacji i naprawy systemu monitoringu i alarmowego ponosi Zleceniodawca który zobowiązany jest też do okresowego sprawdzania poprawności funkcjonowania systemu nie   rzadziej  niż dwa razy do roku, 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>w odstępie nie dłuższym niż 6 miesięcy.</w:t>
      </w:r>
    </w:p>
    <w:p w:rsidR="00912083" w:rsidRPr="00824405" w:rsidRDefault="00912083" w:rsidP="00912083">
      <w:pPr>
        <w:pStyle w:val="Akapitzlist"/>
        <w:numPr>
          <w:ilvl w:val="0"/>
          <w:numId w:val="35"/>
        </w:numPr>
        <w:spacing w:after="120" w:line="276" w:lineRule="auto"/>
        <w:ind w:left="426" w:hanging="357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O wszelkich występujących nieprawidłowościach w pracy systemu monitoringu </w:t>
      </w:r>
      <w:r w:rsidR="00F445C8">
        <w:rPr>
          <w:rFonts w:ascii="Myriad Pro Light SemiExt" w:hAnsi="Myriad Pro Light SemiExt" w:cs="Arial"/>
          <w:sz w:val="24"/>
          <w:szCs w:val="24"/>
        </w:rPr>
        <w:br/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i alarmowego Zleceniobiorca zobowiązany jest niezwłocznie zawiadomić </w:t>
      </w:r>
      <w:r w:rsidRPr="00824405">
        <w:rPr>
          <w:rFonts w:ascii="Myriad Pro Light SemiExt" w:hAnsi="Myriad Pro Light SemiExt" w:cs="Arial"/>
          <w:sz w:val="24"/>
          <w:szCs w:val="24"/>
        </w:rPr>
        <w:lastRenderedPageBreak/>
        <w:t>Zleceniodawcę. Zawiadomienie może nastąpić w formie dowolnej – jednakże niezwłocznie winno być potwierdzone na piśmie.</w:t>
      </w:r>
    </w:p>
    <w:p w:rsidR="00912083" w:rsidRPr="00824405" w:rsidRDefault="00912083" w:rsidP="00912083">
      <w:pPr>
        <w:spacing w:after="120" w:line="276" w:lineRule="auto"/>
        <w:jc w:val="center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§ 11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Wszelkie zmiany Umowy mogą być dokonywane za zgodą obu </w:t>
      </w:r>
      <w:r w:rsidRPr="00824405">
        <w:rPr>
          <w:rFonts w:ascii="Myriad Pro Light SemiExt" w:hAnsi="Myriad Pro Light SemiExt" w:cs="Arial"/>
          <w:bCs/>
          <w:sz w:val="24"/>
          <w:szCs w:val="24"/>
        </w:rPr>
        <w:t>Stron</w:t>
      </w:r>
      <w:r w:rsidRPr="00824405">
        <w:rPr>
          <w:rFonts w:ascii="Myriad Pro Light SemiExt" w:hAnsi="Myriad Pro Light SemiExt" w:cs="Arial"/>
          <w:sz w:val="24"/>
          <w:szCs w:val="24"/>
        </w:rPr>
        <w:t xml:space="preserve"> i muszą zostać wyrażone na piśmie pod rygorem nieważności.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 xml:space="preserve">Strony nie mogą powoływać się na warunki ustalone ustnie. 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Zleceniobiorcy nie wolno, bez uprzedniej, pisemnej zgody Zleceniodawcy, dokonywać przelewu/cesji jakichkolwiek roszczeń i wierzytelności przysługujących mu wobec Zleceniodawcy z tytułu zawarcia i wykonania Umowy na osoby trzecie.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bookmarkStart w:id="0" w:name="_GoBack"/>
      <w:bookmarkEnd w:id="0"/>
      <w:r w:rsidRPr="00824405">
        <w:rPr>
          <w:rFonts w:ascii="Myriad Pro Light SemiExt" w:hAnsi="Myriad Pro Light SemiExt" w:cs="Arial"/>
          <w:sz w:val="24"/>
          <w:szCs w:val="24"/>
        </w:rPr>
        <w:t>Wszelkie ewentualne spory wynikłe na tle stosowania Umowy, nierozstrzygnięte polubownie, strony poddadzą rozstrzygnięciu sądów powszechnych właściwych miejscowo dla siedziby Zleceniodawcy.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Umowa sporządzona została w 2-ch jednobrzmiących egzemplarzach, po 1 egz. dla Zleceniobiorcy i Zleceniodawcy.</w:t>
      </w:r>
    </w:p>
    <w:p w:rsidR="00912083" w:rsidRPr="00824405" w:rsidRDefault="00912083" w:rsidP="0091208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sz w:val="24"/>
          <w:szCs w:val="24"/>
        </w:rPr>
        <w:t>Integralną część Umowy stanowią następujące załączniki:</w:t>
      </w:r>
    </w:p>
    <w:p w:rsidR="00912083" w:rsidRPr="00824405" w:rsidRDefault="00912083" w:rsidP="00912083">
      <w:pPr>
        <w:pStyle w:val="Akapitzlist"/>
        <w:spacing w:after="120" w:line="276" w:lineRule="auto"/>
        <w:ind w:left="284"/>
        <w:jc w:val="both"/>
        <w:rPr>
          <w:rFonts w:ascii="Myriad Pro Light SemiExt" w:hAnsi="Myriad Pro Light SemiExt" w:cs="Arial"/>
          <w:sz w:val="24"/>
          <w:szCs w:val="24"/>
        </w:rPr>
      </w:pPr>
    </w:p>
    <w:p w:rsidR="00912083" w:rsidRPr="00824405" w:rsidRDefault="00912083" w:rsidP="00912083">
      <w:pPr>
        <w:pStyle w:val="Akapitzlist1"/>
        <w:spacing w:line="276" w:lineRule="auto"/>
        <w:ind w:left="720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Załącznik nr 1 - Opis przedmiotu zamówienia</w:t>
      </w:r>
    </w:p>
    <w:p w:rsidR="00912083" w:rsidRPr="00824405" w:rsidRDefault="00912083" w:rsidP="00912083">
      <w:pPr>
        <w:pStyle w:val="Akapitzlist1"/>
        <w:spacing w:line="276" w:lineRule="auto"/>
        <w:ind w:left="720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>Załącznik nr 2 - Kopia koncesji Zleceniobiorcy</w:t>
      </w:r>
    </w:p>
    <w:p w:rsidR="00912083" w:rsidRPr="00824405" w:rsidRDefault="00912083" w:rsidP="00912083">
      <w:pPr>
        <w:pStyle w:val="Akapitzlist1"/>
        <w:spacing w:line="276" w:lineRule="auto"/>
        <w:ind w:left="720"/>
        <w:jc w:val="both"/>
        <w:rPr>
          <w:rFonts w:ascii="Myriad Pro Light SemiExt" w:hAnsi="Myriad Pro Light SemiExt" w:cs="Arial"/>
        </w:rPr>
      </w:pPr>
      <w:r w:rsidRPr="00824405">
        <w:rPr>
          <w:rFonts w:ascii="Myriad Pro Light SemiExt" w:hAnsi="Myriad Pro Light SemiExt" w:cs="Arial"/>
        </w:rPr>
        <w:t xml:space="preserve">Załącznik nr </w:t>
      </w:r>
      <w:r w:rsidR="008F0026" w:rsidRPr="00824405">
        <w:rPr>
          <w:rFonts w:ascii="Myriad Pro Light SemiExt" w:hAnsi="Myriad Pro Light SemiExt" w:cs="Arial"/>
        </w:rPr>
        <w:t>3</w:t>
      </w:r>
      <w:r w:rsidRPr="00824405">
        <w:rPr>
          <w:rFonts w:ascii="Myriad Pro Light SemiExt" w:hAnsi="Myriad Pro Light SemiExt" w:cs="Arial"/>
        </w:rPr>
        <w:t xml:space="preserve"> - Kopia polisy Zleceniobiorcy</w:t>
      </w:r>
    </w:p>
    <w:p w:rsidR="00912083" w:rsidRPr="00824405" w:rsidRDefault="00912083" w:rsidP="00912083">
      <w:pPr>
        <w:pStyle w:val="Akapitzlist1"/>
        <w:spacing w:line="276" w:lineRule="auto"/>
        <w:ind w:left="720"/>
        <w:jc w:val="both"/>
        <w:rPr>
          <w:rFonts w:ascii="Myriad Pro Light SemiExt" w:hAnsi="Myriad Pro Light SemiExt" w:cs="Arial"/>
        </w:rPr>
      </w:pP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ind w:left="708" w:firstLine="708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ind w:firstLine="1"/>
        <w:jc w:val="center"/>
        <w:rPr>
          <w:rFonts w:ascii="Myriad Pro Light SemiExt" w:hAnsi="Myriad Pro Light SemiExt" w:cs="Arial"/>
          <w:b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Podpisy Stron:</w:t>
      </w:r>
    </w:p>
    <w:p w:rsidR="00912083" w:rsidRPr="00824405" w:rsidRDefault="00912083" w:rsidP="00912083">
      <w:pPr>
        <w:spacing w:line="276" w:lineRule="auto"/>
        <w:ind w:left="708" w:firstLine="708"/>
        <w:jc w:val="both"/>
        <w:rPr>
          <w:rFonts w:ascii="Myriad Pro Light SemiExt" w:hAnsi="Myriad Pro Light SemiExt" w:cs="Arial"/>
          <w:b/>
          <w:sz w:val="24"/>
          <w:szCs w:val="24"/>
        </w:rPr>
      </w:pPr>
    </w:p>
    <w:p w:rsidR="00912083" w:rsidRPr="00824405" w:rsidRDefault="00912083" w:rsidP="00912083">
      <w:pPr>
        <w:spacing w:line="276" w:lineRule="auto"/>
        <w:ind w:left="708" w:firstLine="708"/>
        <w:jc w:val="both"/>
        <w:rPr>
          <w:rFonts w:ascii="Myriad Pro Light SemiExt" w:hAnsi="Myriad Pro Light SemiExt" w:cs="Arial"/>
          <w:sz w:val="24"/>
          <w:szCs w:val="24"/>
        </w:rPr>
      </w:pPr>
      <w:r w:rsidRPr="00824405">
        <w:rPr>
          <w:rFonts w:ascii="Myriad Pro Light SemiExt" w:hAnsi="Myriad Pro Light SemiExt" w:cs="Arial"/>
          <w:b/>
          <w:sz w:val="24"/>
          <w:szCs w:val="24"/>
        </w:rPr>
        <w:t>Zleceniodawca:</w:t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</w:r>
      <w:r w:rsidRPr="00824405">
        <w:rPr>
          <w:rFonts w:ascii="Myriad Pro Light SemiExt" w:hAnsi="Myriad Pro Light SemiExt" w:cs="Arial"/>
          <w:b/>
          <w:sz w:val="24"/>
          <w:szCs w:val="24"/>
        </w:rPr>
        <w:tab/>
        <w:t>Zleceniobiorca:</w:t>
      </w: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Pr="00824405" w:rsidRDefault="00912083" w:rsidP="00912083">
      <w:pPr>
        <w:jc w:val="both"/>
        <w:rPr>
          <w:rFonts w:ascii="Myriad Pro Light SemiExt" w:hAnsi="Myriad Pro Light SemiExt" w:cs="Arial"/>
          <w:strike/>
          <w:sz w:val="24"/>
          <w:szCs w:val="24"/>
        </w:rPr>
      </w:pPr>
    </w:p>
    <w:p w:rsidR="00912083" w:rsidRDefault="00912083" w:rsidP="00912083">
      <w:pPr>
        <w:jc w:val="both"/>
        <w:rPr>
          <w:rFonts w:ascii="Arial" w:hAnsi="Arial" w:cs="Arial"/>
          <w:strike/>
        </w:rPr>
      </w:pPr>
    </w:p>
    <w:p w:rsidR="00912083" w:rsidRDefault="00912083" w:rsidP="00912083">
      <w:pPr>
        <w:jc w:val="both"/>
        <w:rPr>
          <w:rFonts w:ascii="Arial" w:hAnsi="Arial" w:cs="Arial"/>
          <w:strike/>
        </w:rPr>
      </w:pPr>
    </w:p>
    <w:p w:rsidR="00912083" w:rsidRDefault="00912083" w:rsidP="00912083">
      <w:pPr>
        <w:jc w:val="both"/>
        <w:rPr>
          <w:rFonts w:ascii="Arial" w:hAnsi="Arial" w:cs="Arial"/>
          <w:strike/>
        </w:rPr>
      </w:pPr>
    </w:p>
    <w:sectPr w:rsidR="00912083" w:rsidSect="00C57BB1">
      <w:footerReference w:type="default" r:id="rId8"/>
      <w:headerReference w:type="first" r:id="rId9"/>
      <w:pgSz w:w="11906" w:h="16838"/>
      <w:pgMar w:top="993" w:right="1417" w:bottom="1417" w:left="1417" w:header="708" w:footer="0" w:gutter="0"/>
      <w:cols w:space="708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31" w:rsidRDefault="00827431">
      <w:r>
        <w:separator/>
      </w:r>
    </w:p>
  </w:endnote>
  <w:endnote w:type="continuationSeparator" w:id="0">
    <w:p w:rsidR="00827431" w:rsidRDefault="0082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3A" w:rsidRDefault="001B317F">
    <w:pPr>
      <w:pStyle w:val="Stopka"/>
      <w:jc w:val="right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751EB0">
      <w:rPr>
        <w:rFonts w:cs="Arial"/>
        <w:noProof/>
      </w:rPr>
      <w:t>9</w:t>
    </w:r>
    <w:r>
      <w:rPr>
        <w:rFonts w:cs="Arial"/>
      </w:rPr>
      <w:fldChar w:fldCharType="end"/>
    </w:r>
  </w:p>
  <w:p w:rsidR="005C003A" w:rsidRDefault="00827431">
    <w:pPr>
      <w:pStyle w:val="Stopka"/>
      <w:jc w:val="right"/>
    </w:pPr>
  </w:p>
  <w:p w:rsidR="005C003A" w:rsidRDefault="00827431">
    <w:pPr>
      <w:pStyle w:val="Stopka"/>
      <w:jc w:val="right"/>
    </w:pPr>
  </w:p>
  <w:p w:rsidR="005C003A" w:rsidRDefault="00827431">
    <w:pPr>
      <w:spacing w:line="12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31" w:rsidRDefault="00827431">
      <w:r>
        <w:separator/>
      </w:r>
    </w:p>
  </w:footnote>
  <w:footnote w:type="continuationSeparator" w:id="0">
    <w:p w:rsidR="00827431" w:rsidRDefault="0082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97" w:rsidRPr="00062097" w:rsidRDefault="00827431" w:rsidP="0006209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BAAC3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C96EF4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cs="Times New Roman" w:hint="default"/>
        <w:color w:val="33434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4AC038C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4">
    <w:nsid w:val="0000000B"/>
    <w:multiLevelType w:val="multilevel"/>
    <w:tmpl w:val="34EA79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C"/>
    <w:multiLevelType w:val="multilevel"/>
    <w:tmpl w:val="03402C2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Pro Light SemiExt" w:hAnsi="Myriad Pro Light SemiExt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55C3ECE"/>
    <w:multiLevelType w:val="hybridMultilevel"/>
    <w:tmpl w:val="8ECA4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BF106F"/>
    <w:multiLevelType w:val="hybridMultilevel"/>
    <w:tmpl w:val="26D89F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017237"/>
    <w:multiLevelType w:val="hybridMultilevel"/>
    <w:tmpl w:val="F942F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E23C2"/>
    <w:multiLevelType w:val="hybridMultilevel"/>
    <w:tmpl w:val="E1E82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4853E0"/>
    <w:multiLevelType w:val="hybridMultilevel"/>
    <w:tmpl w:val="63BCB4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4E7204"/>
    <w:multiLevelType w:val="hybridMultilevel"/>
    <w:tmpl w:val="B3962120"/>
    <w:name w:val="WWNum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A5953"/>
    <w:multiLevelType w:val="hybridMultilevel"/>
    <w:tmpl w:val="2BFCA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15945"/>
    <w:multiLevelType w:val="hybridMultilevel"/>
    <w:tmpl w:val="F0126876"/>
    <w:lvl w:ilvl="0" w:tplc="04150011">
      <w:start w:val="1"/>
      <w:numFmt w:val="decimal"/>
      <w:lvlText w:val="%1)"/>
      <w:lvlJc w:val="left"/>
      <w:pPr>
        <w:ind w:left="6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14">
    <w:nsid w:val="1D4F0C23"/>
    <w:multiLevelType w:val="hybridMultilevel"/>
    <w:tmpl w:val="94286578"/>
    <w:lvl w:ilvl="0" w:tplc="AE76794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B26E08"/>
    <w:multiLevelType w:val="hybridMultilevel"/>
    <w:tmpl w:val="EFBED2A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ECCA9CE8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360E6FE7"/>
    <w:multiLevelType w:val="hybridMultilevel"/>
    <w:tmpl w:val="E8CA3150"/>
    <w:name w:val="WWNum34"/>
    <w:lvl w:ilvl="0" w:tplc="1966D782">
      <w:start w:val="5"/>
      <w:numFmt w:val="decimal"/>
      <w:lvlText w:val="%1."/>
      <w:lvlJc w:val="left"/>
      <w:pPr>
        <w:ind w:left="720" w:hanging="360"/>
      </w:pPr>
      <w:rPr>
        <w:rFonts w:ascii="Myriad Pro Light SemiExt" w:hAnsi="Myriad Pro Light SemiExt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54963"/>
    <w:multiLevelType w:val="hybridMultilevel"/>
    <w:tmpl w:val="6EAC5184"/>
    <w:lvl w:ilvl="0" w:tplc="B0A2A48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/>
        <w:b w:val="0"/>
      </w:rPr>
    </w:lvl>
    <w:lvl w:ilvl="1" w:tplc="5AE8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526234"/>
    <w:multiLevelType w:val="hybridMultilevel"/>
    <w:tmpl w:val="53DA3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1140D7"/>
    <w:multiLevelType w:val="hybridMultilevel"/>
    <w:tmpl w:val="FA5A19C4"/>
    <w:lvl w:ilvl="0" w:tplc="29121E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7C93A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3E156665"/>
    <w:multiLevelType w:val="hybridMultilevel"/>
    <w:tmpl w:val="0E66CB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011640"/>
    <w:multiLevelType w:val="multilevel"/>
    <w:tmpl w:val="83E4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1B44F36"/>
    <w:multiLevelType w:val="hybridMultilevel"/>
    <w:tmpl w:val="F230B2CA"/>
    <w:lvl w:ilvl="0" w:tplc="8BB65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5D57C0"/>
    <w:multiLevelType w:val="hybridMultilevel"/>
    <w:tmpl w:val="FCEA5E72"/>
    <w:lvl w:ilvl="0" w:tplc="D87C8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521AC"/>
    <w:multiLevelType w:val="hybridMultilevel"/>
    <w:tmpl w:val="09BA7E92"/>
    <w:lvl w:ilvl="0" w:tplc="521EC6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58745B"/>
    <w:multiLevelType w:val="hybridMultilevel"/>
    <w:tmpl w:val="28467FAE"/>
    <w:lvl w:ilvl="0" w:tplc="3D4AAA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A0C3D04"/>
    <w:multiLevelType w:val="hybridMultilevel"/>
    <w:tmpl w:val="EF7286EA"/>
    <w:lvl w:ilvl="0" w:tplc="04150011">
      <w:start w:val="1"/>
      <w:numFmt w:val="decimal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7">
    <w:nsid w:val="5AF82895"/>
    <w:multiLevelType w:val="hybridMultilevel"/>
    <w:tmpl w:val="29C4C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F56FF"/>
    <w:multiLevelType w:val="hybridMultilevel"/>
    <w:tmpl w:val="63DE9462"/>
    <w:lvl w:ilvl="0" w:tplc="76D089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893289C"/>
    <w:multiLevelType w:val="hybridMultilevel"/>
    <w:tmpl w:val="E62CC91C"/>
    <w:lvl w:ilvl="0" w:tplc="12DA92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D75E7"/>
    <w:multiLevelType w:val="hybridMultilevel"/>
    <w:tmpl w:val="B1AA7CC4"/>
    <w:lvl w:ilvl="0" w:tplc="D0002B24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1558D5"/>
    <w:multiLevelType w:val="hybridMultilevel"/>
    <w:tmpl w:val="5C906326"/>
    <w:lvl w:ilvl="0" w:tplc="A4388BD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E8A796E"/>
    <w:multiLevelType w:val="hybridMultilevel"/>
    <w:tmpl w:val="166EFCF6"/>
    <w:lvl w:ilvl="0" w:tplc="221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A32222"/>
    <w:multiLevelType w:val="hybridMultilevel"/>
    <w:tmpl w:val="39C0D9E8"/>
    <w:lvl w:ilvl="0" w:tplc="5AE80E36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56673E"/>
    <w:multiLevelType w:val="hybridMultilevel"/>
    <w:tmpl w:val="540E2672"/>
    <w:lvl w:ilvl="0" w:tplc="5BD8CEC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742FB9"/>
    <w:multiLevelType w:val="hybridMultilevel"/>
    <w:tmpl w:val="18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5D5C38"/>
    <w:multiLevelType w:val="hybridMultilevel"/>
    <w:tmpl w:val="7744F322"/>
    <w:lvl w:ilvl="0" w:tplc="248A08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5"/>
  </w:num>
  <w:num w:numId="9">
    <w:abstractNumId w:val="19"/>
  </w:num>
  <w:num w:numId="10">
    <w:abstractNumId w:val="32"/>
  </w:num>
  <w:num w:numId="11">
    <w:abstractNumId w:val="34"/>
  </w:num>
  <w:num w:numId="12">
    <w:abstractNumId w:val="18"/>
  </w:num>
  <w:num w:numId="13">
    <w:abstractNumId w:val="22"/>
  </w:num>
  <w:num w:numId="14">
    <w:abstractNumId w:val="36"/>
  </w:num>
  <w:num w:numId="15">
    <w:abstractNumId w:val="7"/>
  </w:num>
  <w:num w:numId="16">
    <w:abstractNumId w:val="20"/>
  </w:num>
  <w:num w:numId="17">
    <w:abstractNumId w:val="9"/>
  </w:num>
  <w:num w:numId="18">
    <w:abstractNumId w:val="14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29"/>
  </w:num>
  <w:num w:numId="27">
    <w:abstractNumId w:val="27"/>
  </w:num>
  <w:num w:numId="28">
    <w:abstractNumId w:val="10"/>
  </w:num>
  <w:num w:numId="29">
    <w:abstractNumId w:val="25"/>
  </w:num>
  <w:num w:numId="30">
    <w:abstractNumId w:val="6"/>
  </w:num>
  <w:num w:numId="31">
    <w:abstractNumId w:val="23"/>
  </w:num>
  <w:num w:numId="32">
    <w:abstractNumId w:val="21"/>
  </w:num>
  <w:num w:numId="33">
    <w:abstractNumId w:val="12"/>
  </w:num>
  <w:num w:numId="34">
    <w:abstractNumId w:val="11"/>
  </w:num>
  <w:num w:numId="35">
    <w:abstractNumId w:val="16"/>
  </w:num>
  <w:num w:numId="36">
    <w:abstractNumId w:val="15"/>
  </w:num>
  <w:num w:numId="37">
    <w:abstractNumId w:val="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C"/>
    <w:rsid w:val="0000437E"/>
    <w:rsid w:val="000379B6"/>
    <w:rsid w:val="00091157"/>
    <w:rsid w:val="000959E3"/>
    <w:rsid w:val="000E2E70"/>
    <w:rsid w:val="00112904"/>
    <w:rsid w:val="001179A9"/>
    <w:rsid w:val="001251D1"/>
    <w:rsid w:val="0012565A"/>
    <w:rsid w:val="001372E3"/>
    <w:rsid w:val="00144234"/>
    <w:rsid w:val="00152593"/>
    <w:rsid w:val="00164C8F"/>
    <w:rsid w:val="001A4010"/>
    <w:rsid w:val="001A7F53"/>
    <w:rsid w:val="001B317F"/>
    <w:rsid w:val="001B5060"/>
    <w:rsid w:val="001C402D"/>
    <w:rsid w:val="001D434D"/>
    <w:rsid w:val="001E16F2"/>
    <w:rsid w:val="002128D4"/>
    <w:rsid w:val="00223B1A"/>
    <w:rsid w:val="002248BE"/>
    <w:rsid w:val="00242169"/>
    <w:rsid w:val="0025410F"/>
    <w:rsid w:val="00256912"/>
    <w:rsid w:val="00270F73"/>
    <w:rsid w:val="00282A8C"/>
    <w:rsid w:val="002D502E"/>
    <w:rsid w:val="002E09F0"/>
    <w:rsid w:val="00302C81"/>
    <w:rsid w:val="00312263"/>
    <w:rsid w:val="0033501F"/>
    <w:rsid w:val="00347E0E"/>
    <w:rsid w:val="00350FDC"/>
    <w:rsid w:val="00387B0F"/>
    <w:rsid w:val="00393741"/>
    <w:rsid w:val="003A3A34"/>
    <w:rsid w:val="003B4337"/>
    <w:rsid w:val="003C1125"/>
    <w:rsid w:val="003C1D2F"/>
    <w:rsid w:val="003C79CF"/>
    <w:rsid w:val="003F04BF"/>
    <w:rsid w:val="004079BE"/>
    <w:rsid w:val="00414ADF"/>
    <w:rsid w:val="0044500D"/>
    <w:rsid w:val="00445CBB"/>
    <w:rsid w:val="00473D08"/>
    <w:rsid w:val="00485222"/>
    <w:rsid w:val="00490AD7"/>
    <w:rsid w:val="00493A85"/>
    <w:rsid w:val="00496E39"/>
    <w:rsid w:val="004A3C90"/>
    <w:rsid w:val="004A44AF"/>
    <w:rsid w:val="004B18F7"/>
    <w:rsid w:val="004C43EA"/>
    <w:rsid w:val="004D6423"/>
    <w:rsid w:val="004D7680"/>
    <w:rsid w:val="004F7CC4"/>
    <w:rsid w:val="00504E22"/>
    <w:rsid w:val="005318DB"/>
    <w:rsid w:val="00532320"/>
    <w:rsid w:val="0054033C"/>
    <w:rsid w:val="00565852"/>
    <w:rsid w:val="00571DFA"/>
    <w:rsid w:val="00573205"/>
    <w:rsid w:val="00583535"/>
    <w:rsid w:val="005A0CE9"/>
    <w:rsid w:val="005A2CCF"/>
    <w:rsid w:val="005B4B30"/>
    <w:rsid w:val="005E4550"/>
    <w:rsid w:val="00600621"/>
    <w:rsid w:val="006077B5"/>
    <w:rsid w:val="0062085A"/>
    <w:rsid w:val="00624E9D"/>
    <w:rsid w:val="00635D22"/>
    <w:rsid w:val="00635EDA"/>
    <w:rsid w:val="00643689"/>
    <w:rsid w:val="00645523"/>
    <w:rsid w:val="00647FAD"/>
    <w:rsid w:val="00650125"/>
    <w:rsid w:val="00654355"/>
    <w:rsid w:val="00655DCC"/>
    <w:rsid w:val="00657D3D"/>
    <w:rsid w:val="00677145"/>
    <w:rsid w:val="00683EE9"/>
    <w:rsid w:val="0068580E"/>
    <w:rsid w:val="006946B3"/>
    <w:rsid w:val="006A2D35"/>
    <w:rsid w:val="006C4487"/>
    <w:rsid w:val="006D7B50"/>
    <w:rsid w:val="006E1702"/>
    <w:rsid w:val="00706951"/>
    <w:rsid w:val="00711D7A"/>
    <w:rsid w:val="00725607"/>
    <w:rsid w:val="00730C04"/>
    <w:rsid w:val="0073317A"/>
    <w:rsid w:val="00740A46"/>
    <w:rsid w:val="0074169D"/>
    <w:rsid w:val="007443CA"/>
    <w:rsid w:val="00751EB0"/>
    <w:rsid w:val="00756D0A"/>
    <w:rsid w:val="00757C12"/>
    <w:rsid w:val="0079207B"/>
    <w:rsid w:val="007B1620"/>
    <w:rsid w:val="007C7445"/>
    <w:rsid w:val="007D2507"/>
    <w:rsid w:val="007E4C1A"/>
    <w:rsid w:val="007F0582"/>
    <w:rsid w:val="007F256D"/>
    <w:rsid w:val="007F5CBF"/>
    <w:rsid w:val="00807B48"/>
    <w:rsid w:val="0081082C"/>
    <w:rsid w:val="00824405"/>
    <w:rsid w:val="00827431"/>
    <w:rsid w:val="0083212B"/>
    <w:rsid w:val="00841DCD"/>
    <w:rsid w:val="00846AC4"/>
    <w:rsid w:val="00876474"/>
    <w:rsid w:val="00882242"/>
    <w:rsid w:val="008B1508"/>
    <w:rsid w:val="008B611D"/>
    <w:rsid w:val="008E5745"/>
    <w:rsid w:val="008F0026"/>
    <w:rsid w:val="008F1D8D"/>
    <w:rsid w:val="008F3F87"/>
    <w:rsid w:val="008F78FC"/>
    <w:rsid w:val="00901678"/>
    <w:rsid w:val="00912083"/>
    <w:rsid w:val="0091640D"/>
    <w:rsid w:val="00923777"/>
    <w:rsid w:val="00936E9B"/>
    <w:rsid w:val="00940766"/>
    <w:rsid w:val="00953276"/>
    <w:rsid w:val="00956937"/>
    <w:rsid w:val="0096461E"/>
    <w:rsid w:val="009876F0"/>
    <w:rsid w:val="009B0D5B"/>
    <w:rsid w:val="009B604C"/>
    <w:rsid w:val="009C5B7D"/>
    <w:rsid w:val="009C771A"/>
    <w:rsid w:val="009E4C3A"/>
    <w:rsid w:val="009F0EB3"/>
    <w:rsid w:val="00A035BD"/>
    <w:rsid w:val="00A042E2"/>
    <w:rsid w:val="00A15927"/>
    <w:rsid w:val="00A32E7A"/>
    <w:rsid w:val="00A4010F"/>
    <w:rsid w:val="00A42B4D"/>
    <w:rsid w:val="00A55233"/>
    <w:rsid w:val="00A56BAF"/>
    <w:rsid w:val="00A62A64"/>
    <w:rsid w:val="00A910C6"/>
    <w:rsid w:val="00A91160"/>
    <w:rsid w:val="00A9529C"/>
    <w:rsid w:val="00AA2286"/>
    <w:rsid w:val="00AA23CF"/>
    <w:rsid w:val="00AF3315"/>
    <w:rsid w:val="00AF751D"/>
    <w:rsid w:val="00AF77AE"/>
    <w:rsid w:val="00B261CD"/>
    <w:rsid w:val="00B26EEA"/>
    <w:rsid w:val="00B35240"/>
    <w:rsid w:val="00B52F5D"/>
    <w:rsid w:val="00B62EB3"/>
    <w:rsid w:val="00B766BA"/>
    <w:rsid w:val="00B772FD"/>
    <w:rsid w:val="00B96B53"/>
    <w:rsid w:val="00BA2BB9"/>
    <w:rsid w:val="00BA3A2B"/>
    <w:rsid w:val="00BC5D0F"/>
    <w:rsid w:val="00BD23EC"/>
    <w:rsid w:val="00BD5809"/>
    <w:rsid w:val="00BF0207"/>
    <w:rsid w:val="00C16A9B"/>
    <w:rsid w:val="00C64A14"/>
    <w:rsid w:val="00C75380"/>
    <w:rsid w:val="00C8612A"/>
    <w:rsid w:val="00CB30A5"/>
    <w:rsid w:val="00CC0A47"/>
    <w:rsid w:val="00CD6ACA"/>
    <w:rsid w:val="00CE1A4D"/>
    <w:rsid w:val="00CF66D8"/>
    <w:rsid w:val="00CF74D8"/>
    <w:rsid w:val="00D05834"/>
    <w:rsid w:val="00D33CBE"/>
    <w:rsid w:val="00D347E3"/>
    <w:rsid w:val="00D42CFF"/>
    <w:rsid w:val="00D731CE"/>
    <w:rsid w:val="00D92B1F"/>
    <w:rsid w:val="00DA4E62"/>
    <w:rsid w:val="00DA52EE"/>
    <w:rsid w:val="00DB0D52"/>
    <w:rsid w:val="00E111B4"/>
    <w:rsid w:val="00E11426"/>
    <w:rsid w:val="00E23A57"/>
    <w:rsid w:val="00E32B95"/>
    <w:rsid w:val="00E330D9"/>
    <w:rsid w:val="00E340F5"/>
    <w:rsid w:val="00E36072"/>
    <w:rsid w:val="00E4543D"/>
    <w:rsid w:val="00E500FE"/>
    <w:rsid w:val="00E62AF9"/>
    <w:rsid w:val="00E70F5D"/>
    <w:rsid w:val="00E860B0"/>
    <w:rsid w:val="00EA3EE1"/>
    <w:rsid w:val="00EB3443"/>
    <w:rsid w:val="00EB5460"/>
    <w:rsid w:val="00EE26F3"/>
    <w:rsid w:val="00EF1483"/>
    <w:rsid w:val="00EF2249"/>
    <w:rsid w:val="00EF5A17"/>
    <w:rsid w:val="00F17CCB"/>
    <w:rsid w:val="00F21F0B"/>
    <w:rsid w:val="00F26B0D"/>
    <w:rsid w:val="00F2706D"/>
    <w:rsid w:val="00F445C8"/>
    <w:rsid w:val="00F71E8F"/>
    <w:rsid w:val="00F74FB5"/>
    <w:rsid w:val="00F9676F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D23EC"/>
  </w:style>
  <w:style w:type="character" w:customStyle="1" w:styleId="TekstprzypisudolnegoZnak">
    <w:name w:val="Tekst przypisu dolnego Znak"/>
    <w:link w:val="Tekstprzypisudolnego"/>
    <w:uiPriority w:val="99"/>
    <w:semiHidden/>
    <w:rsid w:val="00365851"/>
    <w:rPr>
      <w:sz w:val="20"/>
      <w:szCs w:val="20"/>
    </w:rPr>
  </w:style>
  <w:style w:type="character" w:styleId="Odwoanieprzypisudolnego">
    <w:name w:val="footnote reference"/>
    <w:uiPriority w:val="99"/>
    <w:semiHidden/>
    <w:rsid w:val="00BD23E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F2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5851"/>
    <w:rPr>
      <w:sz w:val="20"/>
      <w:szCs w:val="20"/>
    </w:rPr>
  </w:style>
  <w:style w:type="paragraph" w:styleId="Stopka">
    <w:name w:val="footer"/>
    <w:basedOn w:val="Normalny"/>
    <w:link w:val="StopkaZnak"/>
    <w:rsid w:val="00F21F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6585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96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2565A"/>
    <w:pPr>
      <w:ind w:left="720"/>
    </w:pPr>
  </w:style>
  <w:style w:type="paragraph" w:customStyle="1" w:styleId="Default">
    <w:name w:val="Default"/>
    <w:uiPriority w:val="99"/>
    <w:rsid w:val="007E4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12083"/>
    <w:pPr>
      <w:suppressAutoHyphens/>
      <w:ind w:left="708"/>
    </w:pPr>
    <w:rPr>
      <w:kern w:val="1"/>
      <w:sz w:val="24"/>
      <w:szCs w:val="24"/>
    </w:rPr>
  </w:style>
  <w:style w:type="paragraph" w:styleId="NormalnyWeb">
    <w:name w:val="Normal (Web)"/>
    <w:basedOn w:val="Normalny"/>
    <w:rsid w:val="00912083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A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D23EC"/>
  </w:style>
  <w:style w:type="character" w:customStyle="1" w:styleId="TekstprzypisudolnegoZnak">
    <w:name w:val="Tekst przypisu dolnego Znak"/>
    <w:link w:val="Tekstprzypisudolnego"/>
    <w:uiPriority w:val="99"/>
    <w:semiHidden/>
    <w:rsid w:val="00365851"/>
    <w:rPr>
      <w:sz w:val="20"/>
      <w:szCs w:val="20"/>
    </w:rPr>
  </w:style>
  <w:style w:type="character" w:styleId="Odwoanieprzypisudolnego">
    <w:name w:val="footnote reference"/>
    <w:uiPriority w:val="99"/>
    <w:semiHidden/>
    <w:rsid w:val="00BD23E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F2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5851"/>
    <w:rPr>
      <w:sz w:val="20"/>
      <w:szCs w:val="20"/>
    </w:rPr>
  </w:style>
  <w:style w:type="paragraph" w:styleId="Stopka">
    <w:name w:val="footer"/>
    <w:basedOn w:val="Normalny"/>
    <w:link w:val="StopkaZnak"/>
    <w:rsid w:val="00F21F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6585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96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2565A"/>
    <w:pPr>
      <w:ind w:left="720"/>
    </w:pPr>
  </w:style>
  <w:style w:type="paragraph" w:customStyle="1" w:styleId="Default">
    <w:name w:val="Default"/>
    <w:uiPriority w:val="99"/>
    <w:rsid w:val="007E4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12083"/>
    <w:pPr>
      <w:suppressAutoHyphens/>
      <w:ind w:left="708"/>
    </w:pPr>
    <w:rPr>
      <w:kern w:val="1"/>
      <w:sz w:val="24"/>
      <w:szCs w:val="24"/>
    </w:rPr>
  </w:style>
  <w:style w:type="paragraph" w:styleId="NormalnyWeb">
    <w:name w:val="Normal (Web)"/>
    <w:basedOn w:val="Normalny"/>
    <w:rsid w:val="00912083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2877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Microsoft</Company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andrzejk</dc:creator>
  <cp:lastModifiedBy>Wioleta Piotrowska-Szwec</cp:lastModifiedBy>
  <cp:revision>7</cp:revision>
  <cp:lastPrinted>2016-12-02T09:18:00Z</cp:lastPrinted>
  <dcterms:created xsi:type="dcterms:W3CDTF">2019-10-01T07:58:00Z</dcterms:created>
  <dcterms:modified xsi:type="dcterms:W3CDTF">2019-10-01T10:40:00Z</dcterms:modified>
</cp:coreProperties>
</file>